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EFC8">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BD699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2DB52D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7304E73A">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60.9pt;margin-top:5.4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E278AF7">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6E0AF8F9">
      <w:pPr>
        <w:spacing w:after="0" w:line="240" w:lineRule="auto"/>
        <w:jc w:val="center"/>
        <w:rPr>
          <w:rFonts w:ascii="Times New Roman" w:hAnsi="Times New Roman" w:eastAsia="Calibri" w:cs="Times New Roman"/>
          <w:b/>
          <w:bCs/>
          <w:caps/>
          <w:color w:val="auto"/>
          <w:sz w:val="18"/>
          <w:szCs w:val="18"/>
          <w:lang w:eastAsia="ru-RU"/>
        </w:rPr>
      </w:pPr>
    </w:p>
    <w:p w14:paraId="35FE6118">
      <w:pPr>
        <w:keepNext/>
        <w:keepLines/>
        <w:spacing w:after="0" w:line="240" w:lineRule="auto"/>
        <w:outlineLvl w:val="0"/>
        <w:rPr>
          <w:rFonts w:ascii="Times New Roman" w:hAnsi="Times New Roman" w:eastAsia="Times New Roman" w:cs="Times New Roman"/>
          <w:b/>
          <w:bCs/>
          <w:color w:val="auto"/>
        </w:rPr>
      </w:pPr>
    </w:p>
    <w:p w14:paraId="7ADF9A46">
      <w:pPr>
        <w:keepNext/>
        <w:keepLines/>
        <w:spacing w:after="0" w:line="240" w:lineRule="auto"/>
        <w:jc w:val="center"/>
        <w:outlineLvl w:val="0"/>
        <w:rPr>
          <w:rFonts w:ascii="Times New Roman" w:hAnsi="Times New Roman" w:eastAsia="Times New Roman" w:cs="Times New Roman"/>
          <w:b/>
          <w:bCs/>
          <w:color w:val="auto"/>
        </w:rPr>
      </w:pPr>
    </w:p>
    <w:p w14:paraId="6F2E7759">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64A57E5A">
      <w:pPr>
        <w:keepNext/>
        <w:keepLines/>
        <w:spacing w:after="0" w:line="240" w:lineRule="auto"/>
        <w:jc w:val="center"/>
        <w:outlineLvl w:val="0"/>
        <w:rPr>
          <w:rFonts w:ascii="Times New Roman" w:hAnsi="Times New Roman" w:eastAsia="Times New Roman" w:cs="Times New Roman"/>
          <w:b/>
          <w:bCs/>
          <w:color w:val="auto"/>
        </w:rPr>
      </w:pPr>
    </w:p>
    <w:p w14:paraId="3BED27A0">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p>
    <w:p w14:paraId="1415F24E">
      <w:pPr>
        <w:keepNext/>
        <w:keepLines/>
        <w:spacing w:after="0" w:line="276" w:lineRule="auto"/>
        <w:jc w:val="center"/>
        <w:outlineLvl w:val="0"/>
        <w:rPr>
          <w:rFonts w:ascii="Times New Roman" w:hAnsi="Times New Roman" w:eastAsia="Times New Roman" w:cs="Times New Roman"/>
          <w:bCs/>
          <w:color w:val="auto"/>
          <w:sz w:val="24"/>
          <w:szCs w:val="24"/>
        </w:rPr>
      </w:pPr>
    </w:p>
    <w:p w14:paraId="28FD5143">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ФИЛОСОФИЯ</w:t>
      </w:r>
    </w:p>
    <w:p w14:paraId="1923304A">
      <w:pPr>
        <w:spacing w:after="0" w:line="276" w:lineRule="auto"/>
        <w:jc w:val="center"/>
        <w:rPr>
          <w:rFonts w:ascii="Times New Roman" w:hAnsi="Times New Roman" w:eastAsia="Calibri" w:cs="Times New Roman"/>
          <w:b/>
          <w:color w:val="auto"/>
          <w:sz w:val="28"/>
          <w:szCs w:val="28"/>
          <w:lang w:eastAsia="ru-RU"/>
        </w:rPr>
      </w:pPr>
    </w:p>
    <w:p w14:paraId="76003C27">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0210A9FE">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545638A2">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0AC7840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3201373">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096EAA3">
      <w:pPr>
        <w:suppressAutoHyphens/>
        <w:spacing w:after="0" w:line="240" w:lineRule="auto"/>
        <w:jc w:val="both"/>
        <w:rPr>
          <w:rFonts w:ascii="Times New Roman" w:hAnsi="Times New Roman" w:eastAsia="Calibri" w:cs="Times New Roman"/>
          <w:color w:val="auto"/>
          <w:lang w:eastAsia="ru-RU"/>
        </w:rPr>
      </w:pPr>
    </w:p>
    <w:p w14:paraId="58B42A1B">
      <w:pPr>
        <w:suppressAutoHyphens/>
        <w:spacing w:after="0" w:line="240" w:lineRule="auto"/>
        <w:jc w:val="both"/>
        <w:rPr>
          <w:rFonts w:ascii="Times New Roman" w:hAnsi="Times New Roman" w:eastAsia="Calibri" w:cs="Times New Roman"/>
          <w:color w:val="auto"/>
          <w:lang w:eastAsia="ru-RU"/>
        </w:rPr>
      </w:pPr>
    </w:p>
    <w:p w14:paraId="12C0452C">
      <w:pPr>
        <w:suppressAutoHyphens/>
        <w:spacing w:after="0" w:line="240" w:lineRule="auto"/>
        <w:jc w:val="both"/>
        <w:rPr>
          <w:rFonts w:ascii="Times New Roman" w:hAnsi="Times New Roman" w:eastAsia="Calibri" w:cs="Times New Roman"/>
          <w:color w:val="auto"/>
          <w:lang w:eastAsia="ru-RU"/>
        </w:rPr>
      </w:pPr>
    </w:p>
    <w:p w14:paraId="752A6A05">
      <w:pPr>
        <w:suppressAutoHyphens/>
        <w:spacing w:after="0" w:line="240" w:lineRule="auto"/>
        <w:jc w:val="both"/>
        <w:rPr>
          <w:rFonts w:ascii="Times New Roman" w:hAnsi="Times New Roman" w:eastAsia="Calibri" w:cs="Times New Roman"/>
          <w:color w:val="auto"/>
          <w:lang w:eastAsia="ru-RU"/>
        </w:rPr>
      </w:pPr>
    </w:p>
    <w:p w14:paraId="77323521">
      <w:pPr>
        <w:suppressAutoHyphens/>
        <w:spacing w:after="0" w:line="240" w:lineRule="auto"/>
        <w:jc w:val="both"/>
        <w:rPr>
          <w:rFonts w:ascii="Times New Roman" w:hAnsi="Times New Roman" w:eastAsia="Calibri" w:cs="Times New Roman"/>
          <w:color w:val="auto"/>
          <w:lang w:eastAsia="ru-RU"/>
        </w:rPr>
      </w:pPr>
    </w:p>
    <w:p w14:paraId="5C2D21CE">
      <w:pPr>
        <w:suppressAutoHyphens/>
        <w:spacing w:after="0" w:line="240" w:lineRule="auto"/>
        <w:jc w:val="both"/>
        <w:rPr>
          <w:rFonts w:ascii="Times New Roman" w:hAnsi="Times New Roman" w:eastAsia="Calibri" w:cs="Times New Roman"/>
          <w:color w:val="auto"/>
          <w:lang w:eastAsia="ru-RU"/>
        </w:rPr>
      </w:pPr>
    </w:p>
    <w:p w14:paraId="4A76CE8D">
      <w:pPr>
        <w:suppressAutoHyphens/>
        <w:spacing w:after="0" w:line="240" w:lineRule="auto"/>
        <w:jc w:val="both"/>
        <w:rPr>
          <w:rFonts w:ascii="Times New Roman" w:hAnsi="Times New Roman" w:eastAsia="Calibri" w:cs="Times New Roman"/>
          <w:color w:val="auto"/>
          <w:lang w:eastAsia="ru-RU"/>
        </w:rPr>
      </w:pPr>
    </w:p>
    <w:p w14:paraId="4ADED495">
      <w:pPr>
        <w:suppressAutoHyphens/>
        <w:spacing w:after="0" w:line="240" w:lineRule="auto"/>
        <w:jc w:val="both"/>
        <w:rPr>
          <w:rFonts w:ascii="Times New Roman" w:hAnsi="Times New Roman" w:eastAsia="Calibri" w:cs="Times New Roman"/>
          <w:color w:val="auto"/>
          <w:lang w:eastAsia="ru-RU"/>
        </w:rPr>
      </w:pPr>
    </w:p>
    <w:p w14:paraId="0B0E8A72">
      <w:pPr>
        <w:suppressAutoHyphens/>
        <w:spacing w:after="0" w:line="240" w:lineRule="auto"/>
        <w:jc w:val="both"/>
        <w:rPr>
          <w:rFonts w:ascii="Times New Roman" w:hAnsi="Times New Roman" w:eastAsia="Calibri" w:cs="Times New Roman"/>
          <w:color w:val="auto"/>
          <w:lang w:eastAsia="ru-RU"/>
        </w:rPr>
      </w:pPr>
    </w:p>
    <w:p w14:paraId="0955DC42">
      <w:pPr>
        <w:suppressAutoHyphens/>
        <w:spacing w:after="0" w:line="240" w:lineRule="auto"/>
        <w:jc w:val="both"/>
        <w:rPr>
          <w:rFonts w:ascii="Times New Roman" w:hAnsi="Times New Roman" w:eastAsia="Calibri" w:cs="Times New Roman"/>
          <w:color w:val="auto"/>
          <w:lang w:eastAsia="ru-RU"/>
        </w:rPr>
      </w:pPr>
    </w:p>
    <w:p w14:paraId="3DEF8A6C">
      <w:pPr>
        <w:suppressAutoHyphens/>
        <w:spacing w:after="0" w:line="240" w:lineRule="auto"/>
        <w:jc w:val="both"/>
        <w:rPr>
          <w:rFonts w:ascii="Times New Roman" w:hAnsi="Times New Roman" w:eastAsia="Calibri" w:cs="Times New Roman"/>
          <w:color w:val="auto"/>
          <w:lang w:eastAsia="ru-RU"/>
        </w:rPr>
      </w:pPr>
    </w:p>
    <w:p w14:paraId="25E28FBA">
      <w:pPr>
        <w:suppressAutoHyphens/>
        <w:spacing w:after="0" w:line="240" w:lineRule="auto"/>
        <w:jc w:val="both"/>
        <w:rPr>
          <w:rFonts w:ascii="Times New Roman" w:hAnsi="Times New Roman" w:eastAsia="Calibri" w:cs="Times New Roman"/>
          <w:color w:val="auto"/>
          <w:lang w:eastAsia="ru-RU"/>
        </w:rPr>
      </w:pPr>
    </w:p>
    <w:p w14:paraId="7FB089B7">
      <w:pPr>
        <w:suppressAutoHyphens/>
        <w:spacing w:after="0" w:line="240" w:lineRule="auto"/>
        <w:jc w:val="both"/>
        <w:rPr>
          <w:rFonts w:ascii="Times New Roman" w:hAnsi="Times New Roman" w:eastAsia="Calibri" w:cs="Times New Roman"/>
          <w:color w:val="auto"/>
          <w:lang w:eastAsia="ru-RU"/>
        </w:rPr>
      </w:pPr>
    </w:p>
    <w:p w14:paraId="42D1896C">
      <w:pPr>
        <w:suppressAutoHyphens/>
        <w:spacing w:after="0" w:line="240" w:lineRule="auto"/>
        <w:rPr>
          <w:rFonts w:ascii="Times New Roman" w:hAnsi="Times New Roman" w:eastAsia="Calibri" w:cs="Times New Roman"/>
          <w:color w:val="auto"/>
          <w:sz w:val="24"/>
          <w:szCs w:val="24"/>
          <w:lang w:eastAsia="ru-RU"/>
        </w:rPr>
      </w:pPr>
    </w:p>
    <w:p w14:paraId="7B91BA1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608FED6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0C94A5CD">
      <w:pPr>
        <w:pStyle w:val="45"/>
        <w:spacing w:line="360" w:lineRule="auto"/>
        <w:jc w:val="both"/>
        <w:rPr>
          <w:rFonts w:ascii="Times New Roman" w:hAnsi="Times New Roman" w:cs="Times New Roman"/>
          <w:color w:val="auto"/>
          <w:sz w:val="24"/>
          <w:szCs w:val="24"/>
        </w:rPr>
      </w:pPr>
    </w:p>
    <w:p w14:paraId="32310262">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Философия</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D352A91">
      <w:pPr>
        <w:pStyle w:val="45"/>
        <w:spacing w:line="360" w:lineRule="auto"/>
        <w:jc w:val="both"/>
        <w:rPr>
          <w:rFonts w:ascii="Times New Roman" w:hAnsi="Times New Roman" w:cs="Times New Roman"/>
          <w:b w:val="0"/>
          <w:color w:val="auto"/>
          <w:sz w:val="24"/>
          <w:szCs w:val="24"/>
        </w:rPr>
      </w:pPr>
    </w:p>
    <w:p w14:paraId="26038094">
      <w:pPr>
        <w:pStyle w:val="45"/>
        <w:spacing w:line="360" w:lineRule="auto"/>
        <w:jc w:val="both"/>
        <w:rPr>
          <w:rFonts w:ascii="Times New Roman" w:hAnsi="Times New Roman" w:cs="Times New Roman"/>
          <w:b w:val="0"/>
          <w:color w:val="auto"/>
          <w:sz w:val="24"/>
          <w:szCs w:val="24"/>
        </w:rPr>
      </w:pPr>
    </w:p>
    <w:p w14:paraId="6F68826F">
      <w:pPr>
        <w:spacing w:after="0" w:line="360" w:lineRule="auto"/>
        <w:jc w:val="both"/>
        <w:outlineLvl w:val="5"/>
        <w:rPr>
          <w:rFonts w:ascii="Times New Roman" w:hAnsi="Times New Roman" w:eastAsia="Times New Roman" w:cs="Times New Roman"/>
          <w:bCs/>
          <w:color w:val="auto"/>
          <w:sz w:val="24"/>
          <w:szCs w:val="24"/>
          <w:lang w:eastAsia="ru-RU"/>
        </w:rPr>
      </w:pPr>
    </w:p>
    <w:p w14:paraId="1760BFE8">
      <w:pPr>
        <w:suppressAutoHyphens/>
        <w:spacing w:after="0" w:line="360" w:lineRule="auto"/>
        <w:rPr>
          <w:rFonts w:ascii="Times New Roman" w:hAnsi="Times New Roman" w:eastAsia="Calibri" w:cs="Times New Roman"/>
          <w:color w:val="auto"/>
          <w:sz w:val="24"/>
          <w:szCs w:val="24"/>
          <w:lang w:eastAsia="ru-RU"/>
        </w:rPr>
      </w:pPr>
    </w:p>
    <w:p w14:paraId="75AEEA30">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lang w:eastAsia="ru-RU"/>
        </w:rPr>
        <w:t>Давыдов В.В.– канд. философ. наук,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25B3B82">
      <w:pPr>
        <w:pStyle w:val="33"/>
        <w:shd w:val="clear" w:color="auto" w:fill="auto"/>
        <w:spacing w:before="0" w:after="0" w:line="360" w:lineRule="auto"/>
        <w:jc w:val="both"/>
        <w:rPr>
          <w:rFonts w:ascii="Times New Roman" w:hAnsi="Times New Roman" w:eastAsia="Calibri"/>
          <w:b w:val="0"/>
          <w:color w:val="auto"/>
          <w:sz w:val="24"/>
          <w:szCs w:val="24"/>
        </w:rPr>
      </w:pPr>
    </w:p>
    <w:p w14:paraId="1106BEAD">
      <w:pPr>
        <w:suppressAutoHyphens/>
        <w:spacing w:after="0" w:line="360" w:lineRule="auto"/>
        <w:jc w:val="both"/>
        <w:rPr>
          <w:rFonts w:ascii="Times New Roman" w:hAnsi="Times New Roman" w:eastAsia="Calibri" w:cs="Times New Roman"/>
          <w:color w:val="auto"/>
          <w:sz w:val="24"/>
          <w:szCs w:val="24"/>
          <w:lang w:eastAsia="ru-RU"/>
        </w:rPr>
      </w:pPr>
    </w:p>
    <w:p w14:paraId="4ACD9B29">
      <w:pPr>
        <w:pStyle w:val="33"/>
        <w:shd w:val="clear" w:color="auto" w:fill="auto"/>
        <w:spacing w:before="0" w:after="0" w:line="360" w:lineRule="auto"/>
        <w:jc w:val="both"/>
        <w:rPr>
          <w:rFonts w:ascii="Times New Roman" w:hAnsi="Times New Roman" w:eastAsia="Calibri"/>
          <w:b w:val="0"/>
          <w:color w:val="auto"/>
          <w:sz w:val="24"/>
          <w:szCs w:val="24"/>
        </w:rPr>
      </w:pPr>
    </w:p>
    <w:p w14:paraId="4CC64318">
      <w:pPr>
        <w:pStyle w:val="33"/>
        <w:shd w:val="clear" w:color="auto" w:fill="auto"/>
        <w:spacing w:before="0" w:after="0" w:line="360" w:lineRule="auto"/>
        <w:jc w:val="both"/>
        <w:rPr>
          <w:rFonts w:ascii="Times New Roman" w:hAnsi="Times New Roman" w:eastAsia="Calibri"/>
          <w:color w:val="auto"/>
          <w:sz w:val="24"/>
          <w:szCs w:val="24"/>
        </w:rPr>
      </w:pPr>
    </w:p>
    <w:p w14:paraId="6D08C955">
      <w:pPr>
        <w:pStyle w:val="33"/>
        <w:shd w:val="clear" w:color="auto" w:fill="auto"/>
        <w:spacing w:before="0" w:after="0" w:line="360" w:lineRule="auto"/>
        <w:jc w:val="both"/>
        <w:rPr>
          <w:rFonts w:ascii="Times New Roman" w:hAnsi="Times New Roman" w:eastAsia="Calibri"/>
          <w:color w:val="auto"/>
          <w:sz w:val="24"/>
          <w:szCs w:val="24"/>
        </w:rPr>
      </w:pPr>
    </w:p>
    <w:p w14:paraId="0520A503">
      <w:pPr>
        <w:pStyle w:val="33"/>
        <w:shd w:val="clear" w:color="auto" w:fill="auto"/>
        <w:spacing w:before="0" w:after="0" w:line="360" w:lineRule="auto"/>
        <w:jc w:val="both"/>
        <w:rPr>
          <w:rFonts w:ascii="Times New Roman" w:hAnsi="Times New Roman"/>
          <w:color w:val="auto"/>
          <w:sz w:val="24"/>
          <w:szCs w:val="24"/>
        </w:rPr>
      </w:pPr>
    </w:p>
    <w:p w14:paraId="5067238E">
      <w:pPr>
        <w:suppressAutoHyphens/>
        <w:spacing w:after="0" w:line="360" w:lineRule="auto"/>
        <w:rPr>
          <w:rFonts w:ascii="Times New Roman" w:hAnsi="Times New Roman" w:eastAsia="Calibri" w:cs="Times New Roman"/>
          <w:color w:val="auto"/>
          <w:sz w:val="24"/>
          <w:szCs w:val="24"/>
          <w:lang w:eastAsia="ru-RU"/>
        </w:rPr>
      </w:pPr>
    </w:p>
    <w:p w14:paraId="1FCBD2A8">
      <w:pPr>
        <w:suppressAutoHyphens/>
        <w:spacing w:after="0" w:line="360" w:lineRule="auto"/>
        <w:rPr>
          <w:rFonts w:ascii="Times New Roman" w:hAnsi="Times New Roman" w:eastAsia="Calibri" w:cs="Times New Roman"/>
          <w:color w:val="auto"/>
          <w:sz w:val="24"/>
          <w:szCs w:val="24"/>
          <w:lang w:eastAsia="ru-RU"/>
        </w:rPr>
      </w:pPr>
    </w:p>
    <w:p w14:paraId="695D493A">
      <w:pPr>
        <w:spacing w:after="0" w:line="360" w:lineRule="auto"/>
        <w:rPr>
          <w:rFonts w:ascii="Times New Roman" w:hAnsi="Times New Roman" w:eastAsia="Calibri" w:cs="Times New Roman"/>
          <w:b/>
          <w:caps/>
          <w:color w:val="auto"/>
          <w:sz w:val="24"/>
          <w:szCs w:val="24"/>
          <w:lang w:eastAsia="ru-RU"/>
        </w:rPr>
      </w:pPr>
    </w:p>
    <w:p w14:paraId="3ACF19E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36207E1E">
      <w:pPr>
        <w:spacing w:after="0" w:line="360" w:lineRule="auto"/>
        <w:jc w:val="center"/>
        <w:rPr>
          <w:rFonts w:ascii="Times New Roman" w:hAnsi="Times New Roman" w:eastAsia="Calibri" w:cs="Times New Roman"/>
          <w:b/>
          <w:color w:val="auto"/>
          <w:sz w:val="24"/>
          <w:szCs w:val="24"/>
        </w:rPr>
      </w:pPr>
    </w:p>
    <w:p w14:paraId="17931347">
      <w:pPr>
        <w:spacing w:after="0" w:line="360" w:lineRule="auto"/>
        <w:jc w:val="center"/>
        <w:rPr>
          <w:rFonts w:ascii="Times New Roman" w:hAnsi="Times New Roman" w:eastAsia="Calibri" w:cs="Times New Roman"/>
          <w:b/>
          <w:color w:val="auto"/>
          <w:sz w:val="24"/>
          <w:szCs w:val="24"/>
        </w:rPr>
      </w:pPr>
    </w:p>
    <w:p w14:paraId="00573E20">
      <w:pPr>
        <w:spacing w:after="0" w:line="360" w:lineRule="auto"/>
        <w:jc w:val="center"/>
        <w:rPr>
          <w:rFonts w:ascii="Times New Roman" w:hAnsi="Times New Roman" w:eastAsia="Calibri" w:cs="Times New Roman"/>
          <w:b/>
          <w:color w:val="auto"/>
          <w:sz w:val="24"/>
          <w:szCs w:val="24"/>
        </w:rPr>
      </w:pPr>
    </w:p>
    <w:p w14:paraId="2DF6EF00">
      <w:pPr>
        <w:spacing w:after="0" w:line="360" w:lineRule="auto"/>
        <w:jc w:val="center"/>
        <w:rPr>
          <w:rFonts w:ascii="Times New Roman" w:hAnsi="Times New Roman" w:eastAsia="Calibri" w:cs="Times New Roman"/>
          <w:b/>
          <w:color w:val="auto"/>
          <w:sz w:val="24"/>
          <w:szCs w:val="24"/>
        </w:rPr>
      </w:pPr>
    </w:p>
    <w:p w14:paraId="753B8E44">
      <w:pPr>
        <w:spacing w:after="0" w:line="360" w:lineRule="auto"/>
        <w:jc w:val="center"/>
        <w:rPr>
          <w:rFonts w:ascii="Times New Roman" w:hAnsi="Times New Roman" w:eastAsia="Calibri" w:cs="Times New Roman"/>
          <w:b/>
          <w:color w:val="auto"/>
          <w:sz w:val="24"/>
          <w:szCs w:val="24"/>
        </w:rPr>
      </w:pPr>
    </w:p>
    <w:p w14:paraId="08CDC8EF">
      <w:pPr>
        <w:spacing w:after="0" w:line="360" w:lineRule="auto"/>
        <w:jc w:val="center"/>
        <w:rPr>
          <w:rFonts w:ascii="Times New Roman" w:hAnsi="Times New Roman" w:eastAsia="Calibri" w:cs="Times New Roman"/>
          <w:b/>
          <w:color w:val="auto"/>
          <w:sz w:val="24"/>
          <w:szCs w:val="24"/>
        </w:rPr>
      </w:pPr>
    </w:p>
    <w:p w14:paraId="59A2209C">
      <w:pPr>
        <w:spacing w:after="0" w:line="360" w:lineRule="auto"/>
        <w:jc w:val="center"/>
        <w:rPr>
          <w:rFonts w:ascii="Times New Roman" w:hAnsi="Times New Roman" w:eastAsia="Calibri" w:cs="Times New Roman"/>
          <w:b/>
          <w:color w:val="auto"/>
          <w:sz w:val="24"/>
          <w:szCs w:val="24"/>
        </w:rPr>
      </w:pPr>
    </w:p>
    <w:p w14:paraId="3BC9EBD2">
      <w:pPr>
        <w:spacing w:after="0" w:line="360" w:lineRule="auto"/>
        <w:rPr>
          <w:rFonts w:ascii="Times New Roman" w:hAnsi="Times New Roman" w:eastAsia="Calibri" w:cs="Times New Roman"/>
          <w:b/>
          <w:color w:val="auto"/>
          <w:sz w:val="24"/>
          <w:szCs w:val="24"/>
        </w:rPr>
      </w:pPr>
    </w:p>
    <w:p w14:paraId="4C68A763">
      <w:pPr>
        <w:spacing w:after="0" w:line="360" w:lineRule="auto"/>
        <w:rPr>
          <w:rFonts w:ascii="Times New Roman" w:hAnsi="Times New Roman" w:eastAsia="Calibri" w:cs="Times New Roman"/>
          <w:b/>
          <w:color w:val="auto"/>
          <w:sz w:val="24"/>
          <w:szCs w:val="24"/>
        </w:rPr>
      </w:pPr>
    </w:p>
    <w:p w14:paraId="65EA6178">
      <w:pPr>
        <w:spacing w:after="0" w:line="360" w:lineRule="auto"/>
        <w:rPr>
          <w:rFonts w:ascii="Times New Roman" w:hAnsi="Times New Roman" w:eastAsia="Calibri" w:cs="Times New Roman"/>
          <w:b/>
          <w:color w:val="auto"/>
          <w:sz w:val="24"/>
          <w:szCs w:val="24"/>
        </w:rPr>
      </w:pPr>
    </w:p>
    <w:p w14:paraId="6BAA36FF">
      <w:pPr>
        <w:spacing w:after="0" w:line="360" w:lineRule="auto"/>
        <w:rPr>
          <w:rFonts w:ascii="Times New Roman" w:hAnsi="Times New Roman" w:eastAsia="Calibri" w:cs="Times New Roman"/>
          <w:b/>
          <w:color w:val="auto"/>
          <w:sz w:val="24"/>
          <w:szCs w:val="24"/>
        </w:rPr>
      </w:pPr>
    </w:p>
    <w:p w14:paraId="7C0CBEE2">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003D3D3">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4"/>
        <w:gridCol w:w="979"/>
      </w:tblGrid>
      <w:tr w14:paraId="16360F25">
        <w:tblPrEx>
          <w:tblCellMar>
            <w:top w:w="0" w:type="dxa"/>
            <w:left w:w="108" w:type="dxa"/>
            <w:bottom w:w="0" w:type="dxa"/>
            <w:right w:w="108" w:type="dxa"/>
          </w:tblCellMar>
        </w:tblPrEx>
        <w:trPr>
          <w:jc w:val="center"/>
        </w:trPr>
        <w:tc>
          <w:tcPr>
            <w:tcW w:w="421" w:type="dxa"/>
            <w:shd w:val="clear" w:color="auto" w:fill="auto"/>
          </w:tcPr>
          <w:p w14:paraId="7DE1F288">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022440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1D991E8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0643E0B2">
        <w:tblPrEx>
          <w:tblCellMar>
            <w:top w:w="0" w:type="dxa"/>
            <w:left w:w="108" w:type="dxa"/>
            <w:bottom w:w="0" w:type="dxa"/>
            <w:right w:w="108" w:type="dxa"/>
          </w:tblCellMar>
        </w:tblPrEx>
        <w:trPr>
          <w:jc w:val="center"/>
        </w:trPr>
        <w:tc>
          <w:tcPr>
            <w:tcW w:w="421" w:type="dxa"/>
            <w:shd w:val="clear" w:color="auto" w:fill="auto"/>
          </w:tcPr>
          <w:p w14:paraId="32EFC4F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363753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0993CD9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18EDD3B">
        <w:tblPrEx>
          <w:tblCellMar>
            <w:top w:w="0" w:type="dxa"/>
            <w:left w:w="108" w:type="dxa"/>
            <w:bottom w:w="0" w:type="dxa"/>
            <w:right w:w="108" w:type="dxa"/>
          </w:tblCellMar>
        </w:tblPrEx>
        <w:trPr>
          <w:jc w:val="center"/>
        </w:trPr>
        <w:tc>
          <w:tcPr>
            <w:tcW w:w="421" w:type="dxa"/>
            <w:shd w:val="clear" w:color="auto" w:fill="auto"/>
          </w:tcPr>
          <w:p w14:paraId="750FCC4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A1CA1C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3777FF6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D125146">
        <w:tblPrEx>
          <w:tblCellMar>
            <w:top w:w="0" w:type="dxa"/>
            <w:left w:w="108" w:type="dxa"/>
            <w:bottom w:w="0" w:type="dxa"/>
            <w:right w:w="108" w:type="dxa"/>
          </w:tblCellMar>
        </w:tblPrEx>
        <w:trPr>
          <w:jc w:val="center"/>
        </w:trPr>
        <w:tc>
          <w:tcPr>
            <w:tcW w:w="421" w:type="dxa"/>
            <w:shd w:val="clear" w:color="auto" w:fill="auto"/>
          </w:tcPr>
          <w:p w14:paraId="30C9D1B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9800711">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4F9BF4F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679CDFBF">
        <w:tblPrEx>
          <w:tblCellMar>
            <w:top w:w="0" w:type="dxa"/>
            <w:left w:w="108" w:type="dxa"/>
            <w:bottom w:w="0" w:type="dxa"/>
            <w:right w:w="108" w:type="dxa"/>
          </w:tblCellMar>
        </w:tblPrEx>
        <w:trPr>
          <w:jc w:val="center"/>
        </w:trPr>
        <w:tc>
          <w:tcPr>
            <w:tcW w:w="421" w:type="dxa"/>
            <w:shd w:val="clear" w:color="auto" w:fill="auto"/>
          </w:tcPr>
          <w:p w14:paraId="32C4A93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D9CAB6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3E6945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130AB8D4">
        <w:tblPrEx>
          <w:tblCellMar>
            <w:top w:w="0" w:type="dxa"/>
            <w:left w:w="108" w:type="dxa"/>
            <w:bottom w:w="0" w:type="dxa"/>
            <w:right w:w="108" w:type="dxa"/>
          </w:tblCellMar>
        </w:tblPrEx>
        <w:trPr>
          <w:jc w:val="center"/>
        </w:trPr>
        <w:tc>
          <w:tcPr>
            <w:tcW w:w="421" w:type="dxa"/>
            <w:shd w:val="clear" w:color="auto" w:fill="auto"/>
          </w:tcPr>
          <w:p w14:paraId="084099D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159FBA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64184B3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5C014CB">
        <w:tblPrEx>
          <w:tblCellMar>
            <w:top w:w="0" w:type="dxa"/>
            <w:left w:w="108" w:type="dxa"/>
            <w:bottom w:w="0" w:type="dxa"/>
            <w:right w:w="108" w:type="dxa"/>
          </w:tblCellMar>
        </w:tblPrEx>
        <w:trPr>
          <w:jc w:val="center"/>
        </w:trPr>
        <w:tc>
          <w:tcPr>
            <w:tcW w:w="421" w:type="dxa"/>
            <w:shd w:val="clear" w:color="auto" w:fill="auto"/>
          </w:tcPr>
          <w:p w14:paraId="1D615EC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B7ECAB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0A34C6E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3874AE0E">
        <w:tblPrEx>
          <w:tblCellMar>
            <w:top w:w="0" w:type="dxa"/>
            <w:left w:w="108" w:type="dxa"/>
            <w:bottom w:w="0" w:type="dxa"/>
            <w:right w:w="108" w:type="dxa"/>
          </w:tblCellMar>
        </w:tblPrEx>
        <w:trPr>
          <w:jc w:val="center"/>
        </w:trPr>
        <w:tc>
          <w:tcPr>
            <w:tcW w:w="421" w:type="dxa"/>
            <w:shd w:val="clear" w:color="auto" w:fill="auto"/>
          </w:tcPr>
          <w:p w14:paraId="54EA670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F7FECC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29ABA20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576B3B1B">
        <w:tblPrEx>
          <w:tblCellMar>
            <w:top w:w="0" w:type="dxa"/>
            <w:left w:w="108" w:type="dxa"/>
            <w:bottom w:w="0" w:type="dxa"/>
            <w:right w:w="108" w:type="dxa"/>
          </w:tblCellMar>
        </w:tblPrEx>
        <w:trPr>
          <w:jc w:val="center"/>
        </w:trPr>
        <w:tc>
          <w:tcPr>
            <w:tcW w:w="421" w:type="dxa"/>
            <w:shd w:val="clear" w:color="auto" w:fill="auto"/>
          </w:tcPr>
          <w:p w14:paraId="6F46270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155010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651450C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0751E30D">
        <w:tblPrEx>
          <w:tblCellMar>
            <w:top w:w="0" w:type="dxa"/>
            <w:left w:w="108" w:type="dxa"/>
            <w:bottom w:w="0" w:type="dxa"/>
            <w:right w:w="108" w:type="dxa"/>
          </w:tblCellMar>
        </w:tblPrEx>
        <w:trPr>
          <w:jc w:val="center"/>
        </w:trPr>
        <w:tc>
          <w:tcPr>
            <w:tcW w:w="421" w:type="dxa"/>
            <w:shd w:val="clear" w:color="auto" w:fill="auto"/>
          </w:tcPr>
          <w:p w14:paraId="47C754B9">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450A15D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2EF4FB1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17F567C">
        <w:tblPrEx>
          <w:tblCellMar>
            <w:top w:w="0" w:type="dxa"/>
            <w:left w:w="108" w:type="dxa"/>
            <w:bottom w:w="0" w:type="dxa"/>
            <w:right w:w="108" w:type="dxa"/>
          </w:tblCellMar>
        </w:tblPrEx>
        <w:trPr>
          <w:jc w:val="center"/>
        </w:trPr>
        <w:tc>
          <w:tcPr>
            <w:tcW w:w="421" w:type="dxa"/>
            <w:shd w:val="clear" w:color="auto" w:fill="auto"/>
          </w:tcPr>
          <w:p w14:paraId="6B800B9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A497D9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 Паспорт оценочных средств</w:t>
            </w:r>
          </w:p>
          <w:p w14:paraId="6063ECA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контрольно-оценочных мероприятий</w:t>
            </w:r>
          </w:p>
        </w:tc>
        <w:tc>
          <w:tcPr>
            <w:tcW w:w="986" w:type="dxa"/>
            <w:tcBorders>
              <w:left w:val="nil"/>
            </w:tcBorders>
            <w:shd w:val="clear" w:color="auto" w:fill="auto"/>
          </w:tcPr>
          <w:p w14:paraId="747BE5D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p w14:paraId="502C60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65FAF27">
        <w:tblPrEx>
          <w:tblCellMar>
            <w:top w:w="0" w:type="dxa"/>
            <w:left w:w="108" w:type="dxa"/>
            <w:bottom w:w="0" w:type="dxa"/>
            <w:right w:w="108" w:type="dxa"/>
          </w:tblCellMar>
        </w:tblPrEx>
        <w:trPr>
          <w:trHeight w:val="213" w:hRule="atLeast"/>
          <w:jc w:val="center"/>
        </w:trPr>
        <w:tc>
          <w:tcPr>
            <w:tcW w:w="421" w:type="dxa"/>
            <w:shd w:val="clear" w:color="auto" w:fill="auto"/>
          </w:tcPr>
          <w:p w14:paraId="1D25A52C">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483E3F7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Контрольные вопросы, выносимые на экзамен</w:t>
            </w:r>
          </w:p>
        </w:tc>
        <w:tc>
          <w:tcPr>
            <w:tcW w:w="986" w:type="dxa"/>
            <w:tcBorders>
              <w:left w:val="nil"/>
            </w:tcBorders>
            <w:shd w:val="clear" w:color="auto" w:fill="auto"/>
          </w:tcPr>
          <w:p w14:paraId="1715475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792D5F2">
        <w:tblPrEx>
          <w:tblCellMar>
            <w:top w:w="0" w:type="dxa"/>
            <w:left w:w="108" w:type="dxa"/>
            <w:bottom w:w="0" w:type="dxa"/>
            <w:right w:w="108" w:type="dxa"/>
          </w:tblCellMar>
        </w:tblPrEx>
        <w:trPr>
          <w:jc w:val="center"/>
        </w:trPr>
        <w:tc>
          <w:tcPr>
            <w:tcW w:w="421" w:type="dxa"/>
            <w:shd w:val="clear" w:color="auto" w:fill="auto"/>
          </w:tcPr>
          <w:p w14:paraId="3FCF2204">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858CBC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518F0A8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71A401A1">
        <w:tblPrEx>
          <w:tblCellMar>
            <w:top w:w="0" w:type="dxa"/>
            <w:left w:w="108" w:type="dxa"/>
            <w:bottom w:w="0" w:type="dxa"/>
            <w:right w:w="108" w:type="dxa"/>
          </w:tblCellMar>
        </w:tblPrEx>
        <w:trPr>
          <w:jc w:val="center"/>
        </w:trPr>
        <w:tc>
          <w:tcPr>
            <w:tcW w:w="421" w:type="dxa"/>
            <w:shd w:val="clear" w:color="auto" w:fill="auto"/>
          </w:tcPr>
          <w:p w14:paraId="57269202">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7DBC428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3A51DD4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47</w:t>
            </w:r>
          </w:p>
        </w:tc>
      </w:tr>
      <w:tr w14:paraId="6F413DFE">
        <w:tblPrEx>
          <w:tblCellMar>
            <w:top w:w="0" w:type="dxa"/>
            <w:left w:w="108" w:type="dxa"/>
            <w:bottom w:w="0" w:type="dxa"/>
            <w:right w:w="108" w:type="dxa"/>
          </w:tblCellMar>
        </w:tblPrEx>
        <w:trPr>
          <w:jc w:val="center"/>
        </w:trPr>
        <w:tc>
          <w:tcPr>
            <w:tcW w:w="421" w:type="dxa"/>
            <w:shd w:val="clear" w:color="auto" w:fill="auto"/>
          </w:tcPr>
          <w:p w14:paraId="3BDF66D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479089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Темы контрольных работ</w:t>
            </w:r>
          </w:p>
        </w:tc>
        <w:tc>
          <w:tcPr>
            <w:tcW w:w="986" w:type="dxa"/>
            <w:tcBorders>
              <w:left w:val="nil"/>
            </w:tcBorders>
            <w:shd w:val="clear" w:color="auto" w:fill="auto"/>
          </w:tcPr>
          <w:p w14:paraId="324A80F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48</w:t>
            </w:r>
          </w:p>
        </w:tc>
      </w:tr>
      <w:tr w14:paraId="750B96AF">
        <w:tblPrEx>
          <w:tblCellMar>
            <w:top w:w="0" w:type="dxa"/>
            <w:left w:w="108" w:type="dxa"/>
            <w:bottom w:w="0" w:type="dxa"/>
            <w:right w:w="108" w:type="dxa"/>
          </w:tblCellMar>
        </w:tblPrEx>
        <w:trPr>
          <w:jc w:val="center"/>
        </w:trPr>
        <w:tc>
          <w:tcPr>
            <w:tcW w:w="421" w:type="dxa"/>
            <w:shd w:val="clear" w:color="auto" w:fill="auto"/>
          </w:tcPr>
          <w:p w14:paraId="34F42C11">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64B462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 Критерии оценки знаний </w:t>
            </w:r>
          </w:p>
        </w:tc>
        <w:tc>
          <w:tcPr>
            <w:tcW w:w="986" w:type="dxa"/>
            <w:tcBorders>
              <w:left w:val="nil"/>
            </w:tcBorders>
            <w:shd w:val="clear" w:color="auto" w:fill="auto"/>
          </w:tcPr>
          <w:p w14:paraId="60CEB5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50</w:t>
            </w:r>
          </w:p>
        </w:tc>
      </w:tr>
      <w:tr w14:paraId="5ABFA12D">
        <w:tblPrEx>
          <w:tblCellMar>
            <w:top w:w="0" w:type="dxa"/>
            <w:left w:w="108" w:type="dxa"/>
            <w:bottom w:w="0" w:type="dxa"/>
            <w:right w:w="108" w:type="dxa"/>
          </w:tblCellMar>
        </w:tblPrEx>
        <w:trPr>
          <w:jc w:val="center"/>
        </w:trPr>
        <w:tc>
          <w:tcPr>
            <w:tcW w:w="421" w:type="dxa"/>
            <w:shd w:val="clear" w:color="auto" w:fill="auto"/>
          </w:tcPr>
          <w:p w14:paraId="58A0BA3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2915FAB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57</w:t>
            </w:r>
          </w:p>
        </w:tc>
      </w:tr>
    </w:tbl>
    <w:p w14:paraId="04972C58">
      <w:pPr>
        <w:spacing w:after="0" w:line="240" w:lineRule="auto"/>
        <w:rPr>
          <w:rFonts w:ascii="Times New Roman" w:hAnsi="Times New Roman" w:eastAsia="Times New Roman" w:cs="Times New Roman"/>
          <w:color w:val="auto"/>
          <w:sz w:val="24"/>
          <w:szCs w:val="24"/>
          <w:lang w:eastAsia="ru-RU"/>
        </w:rPr>
      </w:pPr>
    </w:p>
    <w:p w14:paraId="368CDC26">
      <w:pPr>
        <w:spacing w:after="0" w:line="360" w:lineRule="auto"/>
        <w:rPr>
          <w:rFonts w:ascii="Times New Roman" w:hAnsi="Times New Roman" w:eastAsia="Calibri" w:cs="Times New Roman"/>
          <w:b/>
          <w:caps/>
          <w:color w:val="auto"/>
          <w:sz w:val="24"/>
          <w:szCs w:val="24"/>
          <w:lang w:eastAsia="ru-RU"/>
        </w:rPr>
      </w:pPr>
    </w:p>
    <w:p w14:paraId="54E66FC6">
      <w:pPr>
        <w:suppressAutoHyphens/>
        <w:spacing w:after="0" w:line="360" w:lineRule="auto"/>
        <w:rPr>
          <w:rFonts w:ascii="Times New Roman" w:hAnsi="Times New Roman" w:eastAsia="Calibri" w:cs="Times New Roman"/>
          <w:bCs/>
          <w:color w:val="auto"/>
          <w:sz w:val="24"/>
          <w:szCs w:val="24"/>
          <w:lang w:eastAsia="ru-RU"/>
        </w:rPr>
      </w:pPr>
    </w:p>
    <w:p w14:paraId="275AF432">
      <w:pPr>
        <w:suppressAutoHyphens/>
        <w:spacing w:after="0" w:line="360" w:lineRule="auto"/>
        <w:rPr>
          <w:rFonts w:ascii="Times New Roman" w:hAnsi="Times New Roman" w:eastAsia="Calibri" w:cs="Times New Roman"/>
          <w:bCs/>
          <w:color w:val="auto"/>
          <w:sz w:val="24"/>
          <w:szCs w:val="24"/>
          <w:lang w:eastAsia="ru-RU"/>
        </w:rPr>
      </w:pPr>
    </w:p>
    <w:p w14:paraId="6756DFE7">
      <w:pPr>
        <w:suppressAutoHyphens/>
        <w:spacing w:after="0" w:line="360" w:lineRule="auto"/>
        <w:rPr>
          <w:rFonts w:ascii="Times New Roman" w:hAnsi="Times New Roman" w:eastAsia="Calibri" w:cs="Times New Roman"/>
          <w:color w:val="auto"/>
          <w:sz w:val="24"/>
          <w:szCs w:val="24"/>
          <w:lang w:eastAsia="ru-RU"/>
        </w:rPr>
      </w:pPr>
    </w:p>
    <w:p w14:paraId="0AD89489">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1C709A9">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Философия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муниципальной управление», в соответствии с требованиями ФГОС ВО по данному направлению. </w:t>
      </w:r>
    </w:p>
    <w:p w14:paraId="3BCA7395">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входит </w:t>
      </w:r>
      <w:r>
        <w:rPr>
          <w:rFonts w:ascii="Times New Roman" w:hAnsi="Times New Roman" w:eastAsia="Times New Roman" w:cs="Times New Roman"/>
          <w:b/>
          <w:color w:val="auto"/>
          <w:sz w:val="24"/>
          <w:szCs w:val="24"/>
          <w:lang w:eastAsia="ru-RU"/>
        </w:rPr>
        <w:t>в обязательный цикл</w:t>
      </w:r>
      <w:r>
        <w:rPr>
          <w:rFonts w:ascii="Times New Roman" w:hAnsi="Times New Roman" w:eastAsia="Times New Roman" w:cs="Times New Roman"/>
          <w:color w:val="auto"/>
          <w:sz w:val="24"/>
          <w:szCs w:val="24"/>
          <w:lang w:eastAsia="ru-RU"/>
        </w:rPr>
        <w:t xml:space="preserve"> дисциплин.</w:t>
      </w:r>
    </w:p>
    <w:p w14:paraId="60C0F724">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3зач. ед. 108 ч. для очной формы обучения и 144 ч, 4 зач. ед. для заочной формы обучения. Учебным планом предусмотрены лекционные занятия (18 ч. для очной формы обучения, 8 ч. для очно-заочной формы обучения), практические занятия (18 ч. для очной формы обучения, 6 ч. для очно-заочной формы обучения), самостоятельная работа студента (72ч. для очной формы обучения, 130 ч. для очно-заочной формы обучения).</w:t>
      </w:r>
    </w:p>
    <w:p w14:paraId="65D5FC03">
      <w:pPr>
        <w:spacing w:after="0" w:line="360" w:lineRule="auto"/>
        <w:jc w:val="center"/>
        <w:rPr>
          <w:rFonts w:ascii="Times New Roman" w:hAnsi="Times New Roman" w:eastAsia="Times New Roman" w:cs="Times New Roman"/>
          <w:b/>
          <w:bCs/>
          <w:color w:val="auto"/>
          <w:sz w:val="24"/>
          <w:szCs w:val="24"/>
          <w:lang w:eastAsia="ru-RU"/>
        </w:rPr>
      </w:pPr>
    </w:p>
    <w:p w14:paraId="5D31FA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6160DA53">
      <w:pPr>
        <w:autoSpaceDE w:val="0"/>
        <w:autoSpaceDN w:val="0"/>
        <w:adjustRightInd w:val="0"/>
        <w:spacing w:after="0" w:line="360" w:lineRule="auto"/>
        <w:ind w:firstLine="720"/>
        <w:jc w:val="both"/>
        <w:rPr>
          <w:rFonts w:ascii="Times New Roman" w:hAnsi="Times New Roman" w:eastAsia="SimSun" w:cs="Times New Roman"/>
          <w:color w:val="auto"/>
          <w:sz w:val="24"/>
          <w:szCs w:val="24"/>
          <w:lang w:eastAsia="zh-CN"/>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«Философия» </w:t>
      </w:r>
      <w:r>
        <w:rPr>
          <w:rFonts w:ascii="Times New Roman" w:hAnsi="Times New Roman" w:eastAsia="SimSun" w:cs="Times New Roman"/>
          <w:color w:val="auto"/>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pPr>
        <w:tabs>
          <w:tab w:val="left" w:pos="142"/>
          <w:tab w:val="left" w:pos="284"/>
        </w:tabs>
        <w:spacing w:after="0" w:line="360" w:lineRule="auto"/>
        <w:ind w:firstLine="720"/>
        <w:jc w:val="both"/>
        <w:rPr>
          <w:rFonts w:ascii="Times New Roman" w:hAnsi="Times New Roman" w:cs="Times New Roman"/>
          <w:i/>
          <w:iCs/>
          <w:color w:val="auto"/>
          <w:sz w:val="24"/>
          <w:szCs w:val="24"/>
        </w:rPr>
      </w:pPr>
      <w:r>
        <w:rPr>
          <w:rFonts w:ascii="Times New Roman" w:hAnsi="Times New Roman" w:cs="Times New Roman"/>
          <w:b/>
          <w:iCs/>
          <w:color w:val="auto"/>
          <w:sz w:val="24"/>
          <w:szCs w:val="24"/>
        </w:rPr>
        <w:t>Задачи изучения дисциплины</w:t>
      </w:r>
    </w:p>
    <w:p w14:paraId="500A72E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67C69965">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48F79833">
      <w:pPr>
        <w:tabs>
          <w:tab w:val="center" w:pos="4819"/>
          <w:tab w:val="left" w:pos="8925"/>
        </w:tabs>
        <w:spacing w:after="0" w:line="36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ab/>
      </w: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r>
        <w:rPr>
          <w:rFonts w:ascii="Times New Roman" w:hAnsi="Times New Roman" w:eastAsia="Calibri" w:cs="Times New Roman"/>
          <w:b/>
          <w:color w:val="auto"/>
          <w:sz w:val="24"/>
          <w:szCs w:val="24"/>
          <w:lang w:eastAsia="ru-RU"/>
        </w:rPr>
        <w:tab/>
      </w:r>
    </w:p>
    <w:p w14:paraId="5E5CD40C">
      <w:pPr>
        <w:tabs>
          <w:tab w:val="center" w:pos="4819"/>
          <w:tab w:val="left" w:pos="8925"/>
        </w:tabs>
        <w:spacing w:after="0" w:line="360" w:lineRule="auto"/>
        <w:rPr>
          <w:rFonts w:ascii="Times New Roman" w:hAnsi="Times New Roman" w:eastAsia="Calibri" w:cs="Times New Roman"/>
          <w:b/>
          <w:color w:val="auto"/>
          <w:sz w:val="24"/>
          <w:szCs w:val="24"/>
          <w:lang w:eastAsia="ru-RU"/>
        </w:rPr>
      </w:pPr>
    </w:p>
    <w:tbl>
      <w:tblPr>
        <w:tblStyle w:val="5"/>
        <w:tblW w:w="46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1824"/>
        <w:gridCol w:w="993"/>
        <w:gridCol w:w="4270"/>
      </w:tblGrid>
      <w:tr w14:paraId="600F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14:paraId="04C465E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D87141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компетенции</w:t>
            </w:r>
          </w:p>
        </w:tc>
        <w:tc>
          <w:tcPr>
            <w:tcW w:w="1001" w:type="pct"/>
            <w:tcBorders>
              <w:top w:val="single" w:color="auto" w:sz="4" w:space="0"/>
              <w:left w:val="single" w:color="auto" w:sz="4" w:space="0"/>
              <w:bottom w:val="single" w:color="auto" w:sz="4" w:space="0"/>
              <w:right w:val="single" w:color="auto" w:sz="4" w:space="0"/>
            </w:tcBorders>
            <w:vAlign w:val="center"/>
          </w:tcPr>
          <w:p w14:paraId="421B35F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8F101D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40E08426">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889" w:type="pct"/>
            <w:gridSpan w:val="2"/>
            <w:tcBorders>
              <w:top w:val="single" w:color="auto" w:sz="4" w:space="0"/>
              <w:left w:val="single" w:color="auto" w:sz="4" w:space="0"/>
              <w:bottom w:val="single" w:color="auto" w:sz="4" w:space="0"/>
              <w:right w:val="single" w:color="auto" w:sz="4" w:space="0"/>
            </w:tcBorders>
            <w:vAlign w:val="center"/>
          </w:tcPr>
          <w:p w14:paraId="003A86FE">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605961F0">
            <w:pPr>
              <w:spacing w:after="0" w:line="240" w:lineRule="auto"/>
              <w:jc w:val="center"/>
              <w:rPr>
                <w:rFonts w:ascii="Times New Roman" w:hAnsi="Times New Roman" w:eastAsia="Calibri" w:cs="Times New Roman"/>
                <w:b/>
                <w:color w:val="auto"/>
                <w:sz w:val="24"/>
                <w:szCs w:val="24"/>
              </w:rPr>
            </w:pPr>
            <w:r>
              <w:rPr>
                <w:rFonts w:ascii="Times New Roman" w:hAnsi="Times New Roman" w:eastAsia="Times New Roman" w:cs="Times New Roman"/>
                <w:b/>
                <w:bCs/>
                <w:color w:val="auto"/>
                <w:sz w:val="18"/>
                <w:szCs w:val="18"/>
                <w:lang w:eastAsia="ru-RU"/>
              </w:rPr>
              <w:t>по дисциплине (ЗУН)</w:t>
            </w:r>
          </w:p>
        </w:tc>
      </w:tr>
      <w:tr w14:paraId="062D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3F40641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w:t>
            </w:r>
          </w:p>
          <w:p w14:paraId="244C40B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синтез информации, применять системный подход для решения поставленных задач</w:t>
            </w:r>
          </w:p>
          <w:p w14:paraId="1C5C5499">
            <w:pPr>
              <w:pStyle w:val="46"/>
              <w:jc w:val="both"/>
              <w:rPr>
                <w:rFonts w:ascii="Times New Roman" w:hAnsi="Times New Roman" w:cs="Times New Roman"/>
                <w:color w:val="auto"/>
                <w:sz w:val="24"/>
                <w:szCs w:val="24"/>
              </w:rPr>
            </w:pPr>
          </w:p>
        </w:tc>
        <w:tc>
          <w:tcPr>
            <w:tcW w:w="1001" w:type="pct"/>
            <w:vMerge w:val="restart"/>
            <w:tcBorders>
              <w:left w:val="single" w:color="auto" w:sz="4" w:space="0"/>
              <w:right w:val="single" w:color="000000" w:sz="6" w:space="0"/>
            </w:tcBorders>
          </w:tcPr>
          <w:p w14:paraId="1D26456E">
            <w:pPr>
              <w:spacing w:after="0" w:line="240" w:lineRule="auto"/>
              <w:jc w:val="both"/>
              <w:rPr>
                <w:rFonts w:ascii="Times New Roman" w:hAnsi="Times New Roman" w:eastAsia="Calibri" w:cs="Times New Roman"/>
                <w:b/>
                <w:color w:val="auto"/>
                <w:sz w:val="24"/>
                <w:szCs w:val="24"/>
              </w:rPr>
            </w:pPr>
          </w:p>
          <w:p w14:paraId="60424A40">
            <w:pPr>
              <w:pStyle w:val="46"/>
              <w:jc w:val="both"/>
              <w:rPr>
                <w:rFonts w:ascii="Times New Roman" w:hAnsi="Times New Roman" w:cs="Times New Roman"/>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УК-1 </w:t>
            </w:r>
            <w:r>
              <w:rPr>
                <w:rFonts w:ascii="Times New Roman" w:hAnsi="Times New Roman" w:cs="Times New Roman"/>
                <w:bCs/>
                <w:color w:val="auto"/>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A27696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504047E">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4C8D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08A62F7A">
            <w:pPr>
              <w:spacing w:after="0" w:line="240" w:lineRule="auto"/>
              <w:rPr>
                <w:rFonts w:ascii="Times New Roman" w:hAnsi="Times New Roman" w:eastAsia="Calibri" w:cs="Times New Roman"/>
                <w:color w:val="auto"/>
                <w:sz w:val="24"/>
                <w:szCs w:val="24"/>
              </w:rPr>
            </w:pPr>
          </w:p>
        </w:tc>
        <w:tc>
          <w:tcPr>
            <w:tcW w:w="1001" w:type="pct"/>
            <w:vMerge w:val="continue"/>
            <w:tcBorders>
              <w:left w:val="single" w:color="auto" w:sz="4" w:space="0"/>
              <w:right w:val="single" w:color="000000" w:sz="6" w:space="0"/>
            </w:tcBorders>
          </w:tcPr>
          <w:p w14:paraId="6A78196F">
            <w:pPr>
              <w:spacing w:after="0" w:line="240" w:lineRule="auto"/>
              <w:rPr>
                <w:rFonts w:ascii="Times New Roman" w:hAnsi="Times New Roman" w:eastAsia="Calibri"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74A76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478385">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0C7B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bottom w:val="single" w:color="000000" w:sz="6" w:space="0"/>
              <w:right w:val="single" w:color="auto" w:sz="4" w:space="0"/>
            </w:tcBorders>
            <w:tcMar>
              <w:top w:w="30" w:type="dxa"/>
              <w:left w:w="108" w:type="dxa"/>
              <w:bottom w:w="30" w:type="dxa"/>
              <w:right w:w="108" w:type="dxa"/>
            </w:tcMar>
            <w:vAlign w:val="center"/>
          </w:tcPr>
          <w:p w14:paraId="6703EDA4">
            <w:pPr>
              <w:spacing w:after="0" w:line="240" w:lineRule="auto"/>
              <w:rPr>
                <w:rFonts w:ascii="Times New Roman" w:hAnsi="Times New Roman" w:eastAsia="Calibri" w:cs="Times New Roman"/>
                <w:color w:val="auto"/>
                <w:sz w:val="24"/>
                <w:szCs w:val="24"/>
              </w:rPr>
            </w:pPr>
          </w:p>
        </w:tc>
        <w:tc>
          <w:tcPr>
            <w:tcW w:w="1001" w:type="pct"/>
            <w:vMerge w:val="continue"/>
            <w:tcBorders>
              <w:left w:val="single" w:color="auto" w:sz="4" w:space="0"/>
              <w:bottom w:val="single" w:color="000000" w:sz="6" w:space="0"/>
              <w:right w:val="single" w:color="000000" w:sz="6" w:space="0"/>
            </w:tcBorders>
          </w:tcPr>
          <w:p w14:paraId="1CC09495">
            <w:pPr>
              <w:spacing w:after="0" w:line="240" w:lineRule="auto"/>
              <w:rPr>
                <w:rFonts w:ascii="Times New Roman" w:hAnsi="Times New Roman" w:eastAsia="Calibri"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10D01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0C4338">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философским анализом информации  межкультурного разнообразия общества</w:t>
            </w:r>
          </w:p>
        </w:tc>
      </w:tr>
      <w:tr w14:paraId="2B43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7F3619CA">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УК-5. Способен воспринимать межкультурное разнообразие</w:t>
            </w:r>
          </w:p>
          <w:p w14:paraId="59885F6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общества в социально-историческом, этическом и</w:t>
            </w:r>
          </w:p>
          <w:p w14:paraId="5FBFF5F6">
            <w:pPr>
              <w:pStyle w:val="46"/>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философском контекстах</w:t>
            </w:r>
          </w:p>
        </w:tc>
        <w:tc>
          <w:tcPr>
            <w:tcW w:w="1001" w:type="pct"/>
            <w:vMerge w:val="restart"/>
            <w:tcBorders>
              <w:left w:val="single" w:color="auto" w:sz="4" w:space="0"/>
              <w:right w:val="single" w:color="000000" w:sz="6" w:space="0"/>
            </w:tcBorders>
          </w:tcPr>
          <w:p w14:paraId="624BC385">
            <w:pPr>
              <w:pStyle w:val="46"/>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F98A76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5AC4F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14:paraId="7DEF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59420DC2">
            <w:pPr>
              <w:pStyle w:val="46"/>
              <w:jc w:val="both"/>
              <w:rPr>
                <w:rFonts w:ascii="Times New Roman" w:hAnsi="Times New Roman" w:cs="Times New Roman"/>
                <w:color w:val="auto"/>
                <w:sz w:val="24"/>
                <w:szCs w:val="24"/>
              </w:rPr>
            </w:pPr>
          </w:p>
        </w:tc>
        <w:tc>
          <w:tcPr>
            <w:tcW w:w="1001" w:type="pct"/>
            <w:vMerge w:val="continue"/>
            <w:tcBorders>
              <w:left w:val="single" w:color="auto" w:sz="4" w:space="0"/>
              <w:right w:val="single" w:color="000000" w:sz="6" w:space="0"/>
            </w:tcBorders>
          </w:tcPr>
          <w:p w14:paraId="5616C0D0">
            <w:pPr>
              <w:pStyle w:val="46"/>
              <w:jc w:val="both"/>
              <w:rPr>
                <w:rFonts w:ascii="Times New Roman" w:hAnsi="Times New Roman"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EFD6A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909F45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с точки зрения философии мировоззрение.</w:t>
            </w:r>
          </w:p>
        </w:tc>
      </w:tr>
      <w:tr w14:paraId="57FA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70899D3F">
            <w:pPr>
              <w:pStyle w:val="46"/>
              <w:jc w:val="both"/>
              <w:rPr>
                <w:rFonts w:ascii="Times New Roman" w:hAnsi="Times New Roman" w:cs="Times New Roman"/>
                <w:color w:val="auto"/>
                <w:sz w:val="24"/>
                <w:szCs w:val="24"/>
              </w:rPr>
            </w:pPr>
          </w:p>
        </w:tc>
        <w:tc>
          <w:tcPr>
            <w:tcW w:w="1001" w:type="pct"/>
            <w:vMerge w:val="continue"/>
            <w:tcBorders>
              <w:left w:val="single" w:color="auto" w:sz="4" w:space="0"/>
              <w:right w:val="single" w:color="000000" w:sz="6" w:space="0"/>
            </w:tcBorders>
          </w:tcPr>
          <w:p w14:paraId="6A6267CE">
            <w:pPr>
              <w:pStyle w:val="46"/>
              <w:jc w:val="both"/>
              <w:rPr>
                <w:rFonts w:ascii="Times New Roman" w:hAnsi="Times New Roman"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C3535A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058567C">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Навыками принятия разнообразия общества в философском контексте</w:t>
            </w:r>
          </w:p>
        </w:tc>
      </w:tr>
      <w:tr w14:paraId="6B6E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423846A5">
            <w:pPr>
              <w:spacing w:after="0" w:line="240" w:lineRule="auto"/>
              <w:rPr>
                <w:rFonts w:ascii="Times New Roman" w:hAnsi="Times New Roman" w:eastAsia="Times New Roman" w:cs="Times New Roman"/>
                <w:iCs/>
                <w:color w:val="auto"/>
                <w:sz w:val="24"/>
                <w:szCs w:val="24"/>
                <w:lang w:eastAsia="ru-RU"/>
              </w:rPr>
            </w:pPr>
            <w:r>
              <w:rPr>
                <w:rFonts w:ascii="Times New Roman" w:hAnsi="Times New Roman" w:eastAsia="Times New Roman" w:cs="Times New Roman"/>
                <w:iCs/>
                <w:color w:val="auto"/>
                <w:sz w:val="24"/>
                <w:szCs w:val="24"/>
                <w:lang w:eastAsia="ru-RU"/>
              </w:rPr>
              <w:t xml:space="preserve"> 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001" w:type="pct"/>
            <w:vMerge w:val="restart"/>
            <w:tcBorders>
              <w:left w:val="single" w:color="auto" w:sz="4" w:space="0"/>
              <w:right w:val="single" w:color="000000" w:sz="6" w:space="0"/>
            </w:tcBorders>
          </w:tcPr>
          <w:p w14:paraId="03FB00E3">
            <w:pPr>
              <w:spacing w:after="0" w:line="240" w:lineRule="auto"/>
              <w:rPr>
                <w:rFonts w:ascii="Times New Roman" w:hAnsi="Times New Roman" w:eastAsia="Calibri" w:cs="Times New Roman"/>
                <w:b/>
                <w:color w:val="auto"/>
                <w:sz w:val="24"/>
                <w:szCs w:val="24"/>
              </w:rPr>
            </w:pPr>
          </w:p>
          <w:p w14:paraId="4F5DA8E1">
            <w:pPr>
              <w:pStyle w:val="46"/>
              <w:jc w:val="both"/>
              <w:rPr>
                <w:rFonts w:ascii="Times New Roman" w:hAnsi="Times New Roman" w:cs="Times New Roman"/>
                <w:color w:val="auto"/>
                <w:sz w:val="24"/>
                <w:szCs w:val="24"/>
              </w:rPr>
            </w:pPr>
            <w:r>
              <w:rPr>
                <w:rFonts w:ascii="Times New Roman" w:hAnsi="Times New Roman" w:cs="Times New Roman"/>
                <w:iCs/>
                <w:color w:val="auto"/>
                <w:sz w:val="24"/>
                <w:szCs w:val="24"/>
              </w:rPr>
              <w:t>ИД опк-</w:t>
            </w:r>
            <w:r>
              <w:rPr>
                <w:rFonts w:ascii="Times New Roman" w:hAnsi="Times New Roman" w:cs="Times New Roman"/>
                <w:iCs/>
                <w:color w:val="auto"/>
                <w:sz w:val="24"/>
                <w:szCs w:val="24"/>
                <w:vertAlign w:val="subscript"/>
              </w:rPr>
              <w:t xml:space="preserve">2 </w:t>
            </w:r>
            <w:r>
              <w:rPr>
                <w:rFonts w:ascii="Times New Roman" w:hAnsi="Times New Roman" w:cs="Times New Roman"/>
                <w:iCs/>
                <w:color w:val="auto"/>
                <w:sz w:val="24"/>
                <w:szCs w:val="24"/>
              </w:rPr>
              <w:t>Способен осуществлять сбор, обработку и анализ данных, необходимых для решения поставленных задач</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24A43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3BCC21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Проблемы философии. Ответственность и свобода выбора человека. Бытие и сознание. </w:t>
            </w:r>
          </w:p>
        </w:tc>
      </w:tr>
      <w:tr w14:paraId="60E6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7B305848">
            <w:pPr>
              <w:pStyle w:val="46"/>
              <w:jc w:val="both"/>
              <w:rPr>
                <w:rFonts w:ascii="Times New Roman" w:hAnsi="Times New Roman" w:cs="Times New Roman"/>
                <w:color w:val="auto"/>
                <w:sz w:val="24"/>
                <w:szCs w:val="24"/>
                <w:lang w:eastAsia="en-US"/>
              </w:rPr>
            </w:pPr>
          </w:p>
        </w:tc>
        <w:tc>
          <w:tcPr>
            <w:tcW w:w="1001" w:type="pct"/>
            <w:vMerge w:val="continue"/>
            <w:tcBorders>
              <w:left w:val="single" w:color="auto" w:sz="4" w:space="0"/>
              <w:right w:val="single" w:color="000000" w:sz="6" w:space="0"/>
            </w:tcBorders>
          </w:tcPr>
          <w:p w14:paraId="08B7B314">
            <w:pPr>
              <w:pStyle w:val="46"/>
              <w:jc w:val="both"/>
              <w:rPr>
                <w:rFonts w:ascii="Times New Roman" w:hAnsi="Times New Roman" w:cs="Times New Roman"/>
                <w:color w:val="auto"/>
                <w:sz w:val="24"/>
                <w:szCs w:val="24"/>
                <w:lang w:eastAsia="en-US"/>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A5DAF8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249149">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применять инструментарий философии: методы и приемы философского анализа проблем общества и государства   необходимых для решения поставленных управленческих задач.</w:t>
            </w:r>
          </w:p>
        </w:tc>
      </w:tr>
      <w:tr w14:paraId="1010A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022DB0BD">
            <w:pPr>
              <w:pStyle w:val="46"/>
              <w:jc w:val="both"/>
              <w:rPr>
                <w:rFonts w:ascii="Times New Roman" w:hAnsi="Times New Roman" w:cs="Times New Roman"/>
                <w:color w:val="auto"/>
                <w:sz w:val="24"/>
                <w:szCs w:val="24"/>
                <w:lang w:eastAsia="en-US"/>
              </w:rPr>
            </w:pPr>
          </w:p>
        </w:tc>
        <w:tc>
          <w:tcPr>
            <w:tcW w:w="1001" w:type="pct"/>
            <w:vMerge w:val="continue"/>
            <w:tcBorders>
              <w:left w:val="single" w:color="auto" w:sz="4" w:space="0"/>
              <w:right w:val="single" w:color="000000" w:sz="6" w:space="0"/>
            </w:tcBorders>
          </w:tcPr>
          <w:p w14:paraId="2DE1FAA2">
            <w:pPr>
              <w:pStyle w:val="46"/>
              <w:jc w:val="both"/>
              <w:rPr>
                <w:rFonts w:ascii="Times New Roman" w:hAnsi="Times New Roman" w:cs="Times New Roman"/>
                <w:color w:val="auto"/>
                <w:sz w:val="24"/>
                <w:szCs w:val="24"/>
                <w:lang w:eastAsia="en-US"/>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158E6A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948DC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Навыками философского анализа</w:t>
            </w:r>
          </w:p>
        </w:tc>
      </w:tr>
      <w:tr w14:paraId="7E6CE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14:paraId="69D9CCD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6394640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компетенции</w:t>
            </w:r>
          </w:p>
        </w:tc>
        <w:tc>
          <w:tcPr>
            <w:tcW w:w="1001" w:type="pct"/>
            <w:tcBorders>
              <w:top w:val="single" w:color="auto" w:sz="4" w:space="0"/>
              <w:left w:val="single" w:color="auto" w:sz="4" w:space="0"/>
              <w:bottom w:val="single" w:color="auto" w:sz="4" w:space="0"/>
              <w:right w:val="single" w:color="auto" w:sz="4" w:space="0"/>
            </w:tcBorders>
            <w:vAlign w:val="center"/>
          </w:tcPr>
          <w:p w14:paraId="4ECED13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6F3CEEF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FA763B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889" w:type="pct"/>
            <w:gridSpan w:val="2"/>
            <w:tcBorders>
              <w:top w:val="single" w:color="auto" w:sz="4" w:space="0"/>
              <w:left w:val="single" w:color="auto" w:sz="4" w:space="0"/>
              <w:bottom w:val="single" w:color="auto" w:sz="4" w:space="0"/>
              <w:right w:val="single" w:color="auto" w:sz="4" w:space="0"/>
            </w:tcBorders>
            <w:vAlign w:val="center"/>
          </w:tcPr>
          <w:p w14:paraId="23A997D6">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C32A83C">
            <w:pPr>
              <w:spacing w:after="0" w:line="240" w:lineRule="auto"/>
              <w:jc w:val="center"/>
              <w:rPr>
                <w:rFonts w:ascii="Times New Roman" w:hAnsi="Times New Roman" w:eastAsia="Calibri" w:cs="Times New Roman"/>
                <w:b/>
                <w:color w:val="auto"/>
                <w:sz w:val="24"/>
                <w:szCs w:val="24"/>
              </w:rPr>
            </w:pPr>
            <w:r>
              <w:rPr>
                <w:rFonts w:ascii="Times New Roman" w:hAnsi="Times New Roman" w:eastAsia="Times New Roman" w:cs="Times New Roman"/>
                <w:b/>
                <w:bCs/>
                <w:color w:val="auto"/>
                <w:sz w:val="18"/>
                <w:szCs w:val="18"/>
                <w:lang w:eastAsia="ru-RU"/>
              </w:rPr>
              <w:t>по дисциплине (ЗУН)</w:t>
            </w:r>
          </w:p>
        </w:tc>
      </w:tr>
      <w:tr w14:paraId="2341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3313F32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w:t>
            </w:r>
          </w:p>
          <w:p w14:paraId="1F63A26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синтез информации, применять системный подход для решения поставленных задач</w:t>
            </w:r>
          </w:p>
          <w:p w14:paraId="4C59A8E6">
            <w:pPr>
              <w:pStyle w:val="46"/>
              <w:jc w:val="both"/>
              <w:rPr>
                <w:rFonts w:ascii="Times New Roman" w:hAnsi="Times New Roman" w:cs="Times New Roman"/>
                <w:color w:val="auto"/>
                <w:sz w:val="24"/>
                <w:szCs w:val="24"/>
              </w:rPr>
            </w:pPr>
          </w:p>
        </w:tc>
        <w:tc>
          <w:tcPr>
            <w:tcW w:w="1001" w:type="pct"/>
            <w:vMerge w:val="restart"/>
            <w:tcBorders>
              <w:left w:val="single" w:color="auto" w:sz="4" w:space="0"/>
              <w:right w:val="single" w:color="000000" w:sz="6" w:space="0"/>
            </w:tcBorders>
          </w:tcPr>
          <w:p w14:paraId="26B15FD7">
            <w:pPr>
              <w:spacing w:after="0" w:line="240" w:lineRule="auto"/>
              <w:jc w:val="both"/>
              <w:rPr>
                <w:rFonts w:ascii="Times New Roman" w:hAnsi="Times New Roman" w:eastAsia="Calibri" w:cs="Times New Roman"/>
                <w:b/>
                <w:color w:val="auto"/>
                <w:sz w:val="24"/>
                <w:szCs w:val="24"/>
              </w:rPr>
            </w:pPr>
          </w:p>
          <w:p w14:paraId="7DB67E3D">
            <w:pPr>
              <w:pStyle w:val="46"/>
              <w:jc w:val="both"/>
              <w:rPr>
                <w:rFonts w:ascii="Times New Roman" w:hAnsi="Times New Roman" w:cs="Times New Roman"/>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УК-1 </w:t>
            </w:r>
            <w:r>
              <w:rPr>
                <w:rFonts w:ascii="Times New Roman" w:hAnsi="Times New Roman" w:cs="Times New Roman"/>
                <w:bCs/>
                <w:color w:val="auto"/>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D15E0C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5CD416">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46CD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1578C75B">
            <w:pPr>
              <w:spacing w:after="0" w:line="240" w:lineRule="auto"/>
              <w:rPr>
                <w:rFonts w:ascii="Times New Roman" w:hAnsi="Times New Roman" w:eastAsia="Calibri" w:cs="Times New Roman"/>
                <w:color w:val="auto"/>
                <w:sz w:val="24"/>
                <w:szCs w:val="24"/>
              </w:rPr>
            </w:pPr>
          </w:p>
        </w:tc>
        <w:tc>
          <w:tcPr>
            <w:tcW w:w="1001" w:type="pct"/>
            <w:vMerge w:val="continue"/>
            <w:tcBorders>
              <w:left w:val="single" w:color="auto" w:sz="4" w:space="0"/>
              <w:right w:val="single" w:color="000000" w:sz="6" w:space="0"/>
            </w:tcBorders>
          </w:tcPr>
          <w:p w14:paraId="5584B098">
            <w:pPr>
              <w:spacing w:after="0" w:line="240" w:lineRule="auto"/>
              <w:rPr>
                <w:rFonts w:ascii="Times New Roman" w:hAnsi="Times New Roman" w:eastAsia="Calibri"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779C7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B9AA77">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7F51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bottom w:val="single" w:color="000000" w:sz="6" w:space="0"/>
              <w:right w:val="single" w:color="auto" w:sz="4" w:space="0"/>
            </w:tcBorders>
            <w:tcMar>
              <w:top w:w="30" w:type="dxa"/>
              <w:left w:w="108" w:type="dxa"/>
              <w:bottom w:w="30" w:type="dxa"/>
              <w:right w:w="108" w:type="dxa"/>
            </w:tcMar>
            <w:vAlign w:val="center"/>
          </w:tcPr>
          <w:p w14:paraId="508367B7">
            <w:pPr>
              <w:spacing w:after="0" w:line="240" w:lineRule="auto"/>
              <w:rPr>
                <w:rFonts w:ascii="Times New Roman" w:hAnsi="Times New Roman" w:eastAsia="Calibri" w:cs="Times New Roman"/>
                <w:color w:val="auto"/>
                <w:sz w:val="24"/>
                <w:szCs w:val="24"/>
              </w:rPr>
            </w:pPr>
          </w:p>
        </w:tc>
        <w:tc>
          <w:tcPr>
            <w:tcW w:w="1001" w:type="pct"/>
            <w:vMerge w:val="continue"/>
            <w:tcBorders>
              <w:left w:val="single" w:color="auto" w:sz="4" w:space="0"/>
              <w:bottom w:val="single" w:color="000000" w:sz="6" w:space="0"/>
              <w:right w:val="single" w:color="000000" w:sz="6" w:space="0"/>
            </w:tcBorders>
          </w:tcPr>
          <w:p w14:paraId="5C2EA508">
            <w:pPr>
              <w:spacing w:after="0" w:line="240" w:lineRule="auto"/>
              <w:rPr>
                <w:rFonts w:ascii="Times New Roman" w:hAnsi="Times New Roman" w:eastAsia="Calibri"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7DFDA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0797A2F">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философским анализом информации  межкультурного разнообразия общества</w:t>
            </w:r>
          </w:p>
        </w:tc>
      </w:tr>
      <w:tr w14:paraId="1A3F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70011820">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УК-5. Способен воспринимать межкультурное разнообразие</w:t>
            </w:r>
          </w:p>
          <w:p w14:paraId="7507795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общества в социально-историческом, этическом и</w:t>
            </w:r>
          </w:p>
          <w:p w14:paraId="3AC6BFDE">
            <w:pPr>
              <w:pStyle w:val="46"/>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философском контекстах</w:t>
            </w:r>
          </w:p>
        </w:tc>
        <w:tc>
          <w:tcPr>
            <w:tcW w:w="1001" w:type="pct"/>
            <w:vMerge w:val="restart"/>
            <w:tcBorders>
              <w:left w:val="single" w:color="auto" w:sz="4" w:space="0"/>
              <w:right w:val="single" w:color="000000" w:sz="6" w:space="0"/>
            </w:tcBorders>
          </w:tcPr>
          <w:p w14:paraId="75BB8994">
            <w:pPr>
              <w:pStyle w:val="46"/>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699DC1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9E2D5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14:paraId="1308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7E0A0061">
            <w:pPr>
              <w:pStyle w:val="46"/>
              <w:jc w:val="both"/>
              <w:rPr>
                <w:rFonts w:ascii="Times New Roman" w:hAnsi="Times New Roman" w:cs="Times New Roman"/>
                <w:color w:val="auto"/>
                <w:sz w:val="24"/>
                <w:szCs w:val="24"/>
              </w:rPr>
            </w:pPr>
          </w:p>
        </w:tc>
        <w:tc>
          <w:tcPr>
            <w:tcW w:w="1001" w:type="pct"/>
            <w:vMerge w:val="continue"/>
            <w:tcBorders>
              <w:left w:val="single" w:color="auto" w:sz="4" w:space="0"/>
              <w:right w:val="single" w:color="000000" w:sz="6" w:space="0"/>
            </w:tcBorders>
          </w:tcPr>
          <w:p w14:paraId="60BD7C07">
            <w:pPr>
              <w:pStyle w:val="46"/>
              <w:jc w:val="both"/>
              <w:rPr>
                <w:rFonts w:ascii="Times New Roman" w:hAnsi="Times New Roman"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04BFCD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30D92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с точки зрения философии мировоззрение.</w:t>
            </w:r>
          </w:p>
        </w:tc>
      </w:tr>
      <w:tr w14:paraId="1F89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398763E7">
            <w:pPr>
              <w:pStyle w:val="46"/>
              <w:jc w:val="both"/>
              <w:rPr>
                <w:rFonts w:ascii="Times New Roman" w:hAnsi="Times New Roman" w:cs="Times New Roman"/>
                <w:color w:val="auto"/>
                <w:sz w:val="24"/>
                <w:szCs w:val="24"/>
              </w:rPr>
            </w:pPr>
          </w:p>
        </w:tc>
        <w:tc>
          <w:tcPr>
            <w:tcW w:w="1001" w:type="pct"/>
            <w:vMerge w:val="continue"/>
            <w:tcBorders>
              <w:left w:val="single" w:color="auto" w:sz="4" w:space="0"/>
              <w:right w:val="single" w:color="000000" w:sz="6" w:space="0"/>
            </w:tcBorders>
          </w:tcPr>
          <w:p w14:paraId="1A10665E">
            <w:pPr>
              <w:pStyle w:val="46"/>
              <w:jc w:val="both"/>
              <w:rPr>
                <w:rFonts w:ascii="Times New Roman" w:hAnsi="Times New Roman" w:cs="Times New Roman"/>
                <w:color w:val="auto"/>
                <w:sz w:val="24"/>
                <w:szCs w:val="24"/>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233E8A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706971">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Навыками принятия разнообразия общества в философском контексте</w:t>
            </w:r>
          </w:p>
        </w:tc>
      </w:tr>
      <w:tr w14:paraId="5236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restart"/>
            <w:tcBorders>
              <w:left w:val="single" w:color="000000" w:sz="6" w:space="0"/>
              <w:right w:val="single" w:color="auto" w:sz="4" w:space="0"/>
            </w:tcBorders>
            <w:tcMar>
              <w:top w:w="30" w:type="dxa"/>
              <w:left w:w="108" w:type="dxa"/>
              <w:bottom w:w="30" w:type="dxa"/>
              <w:right w:w="108" w:type="dxa"/>
            </w:tcMar>
            <w:vAlign w:val="center"/>
          </w:tcPr>
          <w:p w14:paraId="0730A6C3">
            <w:pPr>
              <w:spacing w:after="0" w:line="240" w:lineRule="auto"/>
              <w:rPr>
                <w:rFonts w:ascii="Times New Roman" w:hAnsi="Times New Roman" w:eastAsia="Times New Roman" w:cs="Times New Roman"/>
                <w:iCs/>
                <w:color w:val="auto"/>
                <w:sz w:val="24"/>
                <w:szCs w:val="24"/>
                <w:lang w:eastAsia="ru-RU"/>
              </w:rPr>
            </w:pPr>
            <w:r>
              <w:rPr>
                <w:rFonts w:ascii="Times New Roman" w:hAnsi="Times New Roman" w:eastAsia="Times New Roman" w:cs="Times New Roman"/>
                <w:iCs/>
                <w:color w:val="auto"/>
                <w:sz w:val="24"/>
                <w:szCs w:val="24"/>
                <w:lang w:eastAsia="ru-RU"/>
              </w:rPr>
              <w:t xml:space="preserve"> 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001" w:type="pct"/>
            <w:vMerge w:val="restart"/>
            <w:tcBorders>
              <w:left w:val="single" w:color="auto" w:sz="4" w:space="0"/>
              <w:right w:val="single" w:color="000000" w:sz="6" w:space="0"/>
            </w:tcBorders>
          </w:tcPr>
          <w:p w14:paraId="707A2961">
            <w:pPr>
              <w:spacing w:after="0" w:line="240" w:lineRule="auto"/>
              <w:rPr>
                <w:rFonts w:ascii="Times New Roman" w:hAnsi="Times New Roman" w:eastAsia="Calibri" w:cs="Times New Roman"/>
                <w:b/>
                <w:color w:val="auto"/>
                <w:sz w:val="24"/>
                <w:szCs w:val="24"/>
              </w:rPr>
            </w:pPr>
          </w:p>
          <w:p w14:paraId="19926454">
            <w:pPr>
              <w:pStyle w:val="46"/>
              <w:jc w:val="both"/>
              <w:rPr>
                <w:rFonts w:ascii="Times New Roman" w:hAnsi="Times New Roman" w:cs="Times New Roman"/>
                <w:color w:val="auto"/>
                <w:sz w:val="24"/>
                <w:szCs w:val="24"/>
              </w:rPr>
            </w:pPr>
            <w:r>
              <w:rPr>
                <w:rFonts w:ascii="Times New Roman" w:hAnsi="Times New Roman" w:cs="Times New Roman"/>
                <w:iCs/>
                <w:color w:val="auto"/>
                <w:sz w:val="24"/>
                <w:szCs w:val="24"/>
              </w:rPr>
              <w:t>ИД опк-</w:t>
            </w:r>
            <w:r>
              <w:rPr>
                <w:rFonts w:ascii="Times New Roman" w:hAnsi="Times New Roman" w:cs="Times New Roman"/>
                <w:iCs/>
                <w:color w:val="auto"/>
                <w:sz w:val="24"/>
                <w:szCs w:val="24"/>
                <w:vertAlign w:val="subscript"/>
              </w:rPr>
              <w:t xml:space="preserve">2 </w:t>
            </w:r>
            <w:r>
              <w:rPr>
                <w:rFonts w:ascii="Times New Roman" w:hAnsi="Times New Roman" w:cs="Times New Roman"/>
                <w:iCs/>
                <w:color w:val="auto"/>
                <w:sz w:val="24"/>
                <w:szCs w:val="24"/>
              </w:rPr>
              <w:t>Способен осуществлять сбор, обработку и анализ данных, необходимых для решения поставленных задач</w:t>
            </w: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01FA82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983D9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Проблемы философии. Ответственность и свобода выбора человека. Бытие и сознание. </w:t>
            </w:r>
          </w:p>
        </w:tc>
      </w:tr>
      <w:tr w14:paraId="523E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0B1E5D37">
            <w:pPr>
              <w:pStyle w:val="46"/>
              <w:jc w:val="both"/>
              <w:rPr>
                <w:rFonts w:ascii="Times New Roman" w:hAnsi="Times New Roman" w:cs="Times New Roman"/>
                <w:color w:val="auto"/>
                <w:sz w:val="24"/>
                <w:szCs w:val="24"/>
                <w:lang w:eastAsia="en-US"/>
              </w:rPr>
            </w:pPr>
          </w:p>
        </w:tc>
        <w:tc>
          <w:tcPr>
            <w:tcW w:w="1001" w:type="pct"/>
            <w:vMerge w:val="continue"/>
            <w:tcBorders>
              <w:left w:val="single" w:color="auto" w:sz="4" w:space="0"/>
              <w:right w:val="single" w:color="000000" w:sz="6" w:space="0"/>
            </w:tcBorders>
          </w:tcPr>
          <w:p w14:paraId="26EAC71F">
            <w:pPr>
              <w:pStyle w:val="46"/>
              <w:jc w:val="both"/>
              <w:rPr>
                <w:rFonts w:ascii="Times New Roman" w:hAnsi="Times New Roman" w:cs="Times New Roman"/>
                <w:color w:val="auto"/>
                <w:sz w:val="24"/>
                <w:szCs w:val="24"/>
                <w:lang w:eastAsia="en-US"/>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E5B65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2903B42">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применять инструментарий философии: методы и приемы философского анализа проблем общества и государства   необходимых для решения поставленных управленческих задач.</w:t>
            </w:r>
          </w:p>
        </w:tc>
      </w:tr>
      <w:tr w14:paraId="07FD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10" w:type="pct"/>
            <w:vMerge w:val="continue"/>
            <w:tcBorders>
              <w:left w:val="single" w:color="000000" w:sz="6" w:space="0"/>
              <w:right w:val="single" w:color="auto" w:sz="4" w:space="0"/>
            </w:tcBorders>
            <w:tcMar>
              <w:top w:w="30" w:type="dxa"/>
              <w:left w:w="108" w:type="dxa"/>
              <w:bottom w:w="30" w:type="dxa"/>
              <w:right w:w="108" w:type="dxa"/>
            </w:tcMar>
            <w:vAlign w:val="center"/>
          </w:tcPr>
          <w:p w14:paraId="3849C894">
            <w:pPr>
              <w:pStyle w:val="46"/>
              <w:jc w:val="both"/>
              <w:rPr>
                <w:rFonts w:ascii="Times New Roman" w:hAnsi="Times New Roman" w:cs="Times New Roman"/>
                <w:color w:val="auto"/>
                <w:sz w:val="24"/>
                <w:szCs w:val="24"/>
                <w:lang w:eastAsia="en-US"/>
              </w:rPr>
            </w:pPr>
          </w:p>
        </w:tc>
        <w:tc>
          <w:tcPr>
            <w:tcW w:w="1001" w:type="pct"/>
            <w:vMerge w:val="continue"/>
            <w:tcBorders>
              <w:left w:val="single" w:color="auto" w:sz="4" w:space="0"/>
              <w:right w:val="single" w:color="000000" w:sz="6" w:space="0"/>
            </w:tcBorders>
          </w:tcPr>
          <w:p w14:paraId="01A0AA83">
            <w:pPr>
              <w:pStyle w:val="46"/>
              <w:jc w:val="both"/>
              <w:rPr>
                <w:rFonts w:ascii="Times New Roman" w:hAnsi="Times New Roman" w:cs="Times New Roman"/>
                <w:color w:val="auto"/>
                <w:sz w:val="24"/>
                <w:szCs w:val="24"/>
                <w:lang w:eastAsia="en-US"/>
              </w:rPr>
            </w:pPr>
          </w:p>
        </w:tc>
        <w:tc>
          <w:tcPr>
            <w:tcW w:w="54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BBA27C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34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F94BC0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Навыками философского анализа</w:t>
            </w:r>
          </w:p>
        </w:tc>
      </w:tr>
    </w:tbl>
    <w:p w14:paraId="55179538">
      <w:pPr>
        <w:tabs>
          <w:tab w:val="center" w:pos="4819"/>
          <w:tab w:val="left" w:pos="8925"/>
        </w:tabs>
        <w:spacing w:after="0" w:line="360" w:lineRule="auto"/>
        <w:rPr>
          <w:rFonts w:ascii="Times New Roman" w:hAnsi="Times New Roman" w:eastAsia="Calibri" w:cs="Times New Roman"/>
          <w:b/>
          <w:color w:val="auto"/>
          <w:sz w:val="24"/>
          <w:szCs w:val="24"/>
          <w:lang w:eastAsia="ru-RU"/>
        </w:rPr>
      </w:pPr>
    </w:p>
    <w:p w14:paraId="6523EE18">
      <w:pPr>
        <w:spacing w:after="0" w:line="360" w:lineRule="auto"/>
        <w:jc w:val="both"/>
        <w:rPr>
          <w:rFonts w:ascii="Times New Roman" w:hAnsi="Times New Roman" w:cs="Times New Roman"/>
          <w:color w:val="auto"/>
          <w:sz w:val="24"/>
          <w:szCs w:val="24"/>
        </w:rPr>
      </w:pPr>
    </w:p>
    <w:p w14:paraId="2E71ECF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6089FA5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60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992"/>
        <w:gridCol w:w="851"/>
        <w:gridCol w:w="708"/>
        <w:gridCol w:w="709"/>
        <w:gridCol w:w="2800"/>
      </w:tblGrid>
      <w:tr w14:paraId="753D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709" w:type="dxa"/>
            <w:vMerge w:val="restart"/>
            <w:vAlign w:val="center"/>
          </w:tcPr>
          <w:p w14:paraId="28565737">
            <w:pPr>
              <w:widowControl w:val="0"/>
              <w:spacing w:after="0" w:line="240" w:lineRule="auto"/>
              <w:jc w:val="center"/>
              <w:rPr>
                <w:rFonts w:ascii="Times New Roman" w:hAnsi="Times New Roman" w:eastAsia="Times New Roman" w:cs="Times New Roman"/>
                <w:b/>
                <w:color w:val="auto"/>
                <w:sz w:val="20"/>
                <w:szCs w:val="20"/>
                <w:lang w:eastAsia="ru-RU"/>
              </w:rPr>
            </w:pPr>
          </w:p>
          <w:p w14:paraId="135CB0E0">
            <w:pPr>
              <w:widowControl w:val="0"/>
              <w:spacing w:after="0" w:line="240" w:lineRule="auto"/>
              <w:jc w:val="center"/>
              <w:rPr>
                <w:rFonts w:ascii="Times New Roman" w:hAnsi="Times New Roman" w:eastAsia="Times New Roman" w:cs="Times New Roman"/>
                <w:b/>
                <w:color w:val="auto"/>
                <w:sz w:val="20"/>
                <w:szCs w:val="20"/>
                <w:lang w:eastAsia="ru-RU"/>
              </w:rPr>
            </w:pPr>
          </w:p>
          <w:p w14:paraId="65FA375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B293C99">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835" w:type="dxa"/>
            <w:vMerge w:val="restart"/>
            <w:shd w:val="clear" w:color="auto" w:fill="auto"/>
            <w:tcMar>
              <w:top w:w="28" w:type="dxa"/>
              <w:left w:w="17" w:type="dxa"/>
              <w:right w:w="17" w:type="dxa"/>
            </w:tcMar>
            <w:vAlign w:val="center"/>
          </w:tcPr>
          <w:p w14:paraId="0806A46F">
            <w:pPr>
              <w:widowControl w:val="0"/>
              <w:spacing w:after="0" w:line="240" w:lineRule="auto"/>
              <w:jc w:val="center"/>
              <w:rPr>
                <w:rFonts w:ascii="Times New Roman" w:hAnsi="Times New Roman" w:eastAsia="Times New Roman" w:cs="Times New Roman"/>
                <w:b/>
                <w:color w:val="auto"/>
                <w:sz w:val="24"/>
                <w:szCs w:val="24"/>
                <w:lang w:eastAsia="ru-RU"/>
              </w:rPr>
            </w:pPr>
          </w:p>
          <w:p w14:paraId="01DEEA8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0" w:type="dxa"/>
            <w:gridSpan w:val="4"/>
            <w:vAlign w:val="center"/>
          </w:tcPr>
          <w:p w14:paraId="5FD8EDDA">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7222DA2">
            <w:pPr>
              <w:widowControl w:val="0"/>
              <w:spacing w:after="0" w:line="240" w:lineRule="auto"/>
              <w:jc w:val="center"/>
              <w:rPr>
                <w:rFonts w:ascii="Times New Roman" w:hAnsi="Times New Roman" w:eastAsia="Times New Roman" w:cs="Times New Roman"/>
                <w:i/>
                <w:color w:val="auto"/>
                <w:sz w:val="24"/>
                <w:szCs w:val="24"/>
                <w:lang w:eastAsia="ru-RU"/>
              </w:rPr>
            </w:pPr>
          </w:p>
        </w:tc>
      </w:tr>
      <w:tr w14:paraId="140E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Merge w:val="continue"/>
            <w:vAlign w:val="center"/>
          </w:tcPr>
          <w:p w14:paraId="55328D4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vMerge w:val="continue"/>
            <w:shd w:val="clear" w:color="auto" w:fill="auto"/>
            <w:vAlign w:val="center"/>
          </w:tcPr>
          <w:p w14:paraId="0F631D23">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686185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51" w:type="dxa"/>
            <w:vAlign w:val="center"/>
          </w:tcPr>
          <w:p w14:paraId="004F668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011BF2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282577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406F975E">
            <w:pPr>
              <w:widowControl w:val="0"/>
              <w:spacing w:after="0" w:line="240" w:lineRule="auto"/>
              <w:jc w:val="center"/>
              <w:rPr>
                <w:rFonts w:ascii="Times New Roman" w:hAnsi="Times New Roman" w:eastAsia="Times New Roman" w:cs="Times New Roman"/>
                <w:color w:val="auto"/>
                <w:sz w:val="24"/>
                <w:szCs w:val="24"/>
                <w:lang w:eastAsia="ru-RU"/>
              </w:rPr>
            </w:pPr>
          </w:p>
        </w:tc>
      </w:tr>
      <w:tr w14:paraId="3990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4047A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835" w:type="dxa"/>
            <w:shd w:val="clear" w:color="auto" w:fill="auto"/>
          </w:tcPr>
          <w:p w14:paraId="0AE83B3B">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tc>
        <w:tc>
          <w:tcPr>
            <w:tcW w:w="992" w:type="dxa"/>
            <w:vAlign w:val="center"/>
          </w:tcPr>
          <w:p w14:paraId="0A350C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5B0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6CE9C6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F51C8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F743E8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BEE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57226C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835" w:type="dxa"/>
            <w:shd w:val="clear" w:color="auto" w:fill="auto"/>
          </w:tcPr>
          <w:p w14:paraId="67462037">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tc>
        <w:tc>
          <w:tcPr>
            <w:tcW w:w="992" w:type="dxa"/>
            <w:vAlign w:val="center"/>
          </w:tcPr>
          <w:p w14:paraId="084ED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w:t>
            </w:r>
          </w:p>
        </w:tc>
        <w:tc>
          <w:tcPr>
            <w:tcW w:w="851" w:type="dxa"/>
            <w:vAlign w:val="center"/>
          </w:tcPr>
          <w:p w14:paraId="53A32E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36463A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3F5027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10E5E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конспект, доклад, реферат, контрольная работа, эссе, тест</w:t>
            </w:r>
          </w:p>
          <w:p w14:paraId="1F55DC3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дискуссия с сотрудником </w:t>
            </w:r>
            <w:r>
              <w:rPr>
                <w:rFonts w:ascii="Times New Roman" w:hAnsi="Times New Roman" w:eastAsia="Times New Roman" w:cs="Times New Roman"/>
                <w:color w:val="auto"/>
                <w:sz w:val="24"/>
                <w:szCs w:val="24"/>
                <w:lang w:eastAsia="ru-RU"/>
              </w:rPr>
              <w:t>НИГТЦ ДВО РАН</w:t>
            </w:r>
          </w:p>
        </w:tc>
      </w:tr>
      <w:tr w14:paraId="23D6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8C721E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835" w:type="dxa"/>
            <w:shd w:val="clear" w:color="auto" w:fill="auto"/>
          </w:tcPr>
          <w:p w14:paraId="4A6CE8F8">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4F325F90">
            <w:pPr>
              <w:spacing w:after="0" w:line="240" w:lineRule="auto"/>
              <w:rPr>
                <w:rFonts w:ascii="Times New Roman" w:hAnsi="Times New Roman" w:cs="Times New Roman"/>
                <w:color w:val="auto"/>
                <w:sz w:val="24"/>
                <w:szCs w:val="24"/>
              </w:rPr>
            </w:pPr>
          </w:p>
        </w:tc>
        <w:tc>
          <w:tcPr>
            <w:tcW w:w="992" w:type="dxa"/>
            <w:vAlign w:val="center"/>
          </w:tcPr>
          <w:p w14:paraId="5A88FF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54C2FD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5792846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AEDE0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2CA3EC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7E2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F0A22D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835" w:type="dxa"/>
            <w:shd w:val="clear" w:color="auto" w:fill="auto"/>
          </w:tcPr>
          <w:p w14:paraId="72E873C4">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социальной природы.</w:t>
            </w:r>
          </w:p>
        </w:tc>
        <w:tc>
          <w:tcPr>
            <w:tcW w:w="992" w:type="dxa"/>
            <w:vAlign w:val="center"/>
          </w:tcPr>
          <w:p w14:paraId="5AAE0D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623E60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E1B612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B6A61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B2725D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контрольная работа, доклад, тест, эссе, дискуссия с сотрудником </w:t>
            </w:r>
            <w:r>
              <w:rPr>
                <w:rFonts w:ascii="Times New Roman" w:hAnsi="Times New Roman" w:eastAsia="Times New Roman" w:cs="Times New Roman"/>
                <w:color w:val="auto"/>
                <w:sz w:val="24"/>
                <w:szCs w:val="24"/>
                <w:lang w:eastAsia="ru-RU"/>
              </w:rPr>
              <w:t>НИГТЦ ДВО РАН</w:t>
            </w:r>
          </w:p>
        </w:tc>
      </w:tr>
      <w:tr w14:paraId="13FE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73B576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835" w:type="dxa"/>
            <w:shd w:val="clear" w:color="auto" w:fill="auto"/>
          </w:tcPr>
          <w:p w14:paraId="5A9535ED">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2942BCAF">
            <w:pPr>
              <w:spacing w:after="0" w:line="240" w:lineRule="auto"/>
              <w:jc w:val="both"/>
              <w:rPr>
                <w:rFonts w:ascii="Times New Roman" w:hAnsi="Times New Roman" w:cs="Times New Roman"/>
                <w:color w:val="auto"/>
                <w:sz w:val="24"/>
                <w:szCs w:val="24"/>
              </w:rPr>
            </w:pPr>
          </w:p>
        </w:tc>
        <w:tc>
          <w:tcPr>
            <w:tcW w:w="992" w:type="dxa"/>
            <w:vAlign w:val="center"/>
          </w:tcPr>
          <w:p w14:paraId="004D5B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2BCB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DCE36C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B18AC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C9F023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p w14:paraId="3B24F60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дискуссия с практикующим психологом</w:t>
            </w:r>
          </w:p>
        </w:tc>
      </w:tr>
      <w:tr w14:paraId="36E9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92D1DF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835" w:type="dxa"/>
            <w:shd w:val="clear" w:color="auto" w:fill="auto"/>
          </w:tcPr>
          <w:p w14:paraId="42E2B6A3">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и законы.</w:t>
            </w:r>
          </w:p>
        </w:tc>
        <w:tc>
          <w:tcPr>
            <w:tcW w:w="992" w:type="dxa"/>
            <w:vAlign w:val="center"/>
          </w:tcPr>
          <w:p w14:paraId="0E8570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4A8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6F26B05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A4873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88379E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контрольная работа дискуссия с сотрудником </w:t>
            </w:r>
            <w:r>
              <w:rPr>
                <w:rFonts w:ascii="Times New Roman" w:hAnsi="Times New Roman" w:eastAsia="Times New Roman" w:cs="Times New Roman"/>
                <w:color w:val="auto"/>
                <w:sz w:val="24"/>
                <w:szCs w:val="24"/>
                <w:lang w:eastAsia="ru-RU"/>
              </w:rPr>
              <w:t>НИГТЦ ДВО РАН</w:t>
            </w:r>
          </w:p>
        </w:tc>
      </w:tr>
      <w:tr w14:paraId="33C8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8BF07D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5" w:type="dxa"/>
            <w:shd w:val="clear" w:color="auto" w:fill="auto"/>
          </w:tcPr>
          <w:p w14:paraId="439C192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tc>
        <w:tc>
          <w:tcPr>
            <w:tcW w:w="992" w:type="dxa"/>
            <w:vAlign w:val="center"/>
          </w:tcPr>
          <w:p w14:paraId="567D85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2866DB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CF447A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26DFC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2071409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3A0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4828F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5" w:type="dxa"/>
            <w:shd w:val="clear" w:color="auto" w:fill="auto"/>
          </w:tcPr>
          <w:p w14:paraId="0FC8B23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tc>
        <w:tc>
          <w:tcPr>
            <w:tcW w:w="992" w:type="dxa"/>
            <w:vAlign w:val="center"/>
          </w:tcPr>
          <w:p w14:paraId="216AAE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4B8CE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0CEDB4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ABE15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19497F2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2179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EDF7D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shd w:val="clear" w:color="auto" w:fill="auto"/>
          </w:tcPr>
          <w:p w14:paraId="4EEB66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Наука как социокультурный феномен. </w:t>
            </w:r>
          </w:p>
        </w:tc>
        <w:tc>
          <w:tcPr>
            <w:tcW w:w="992" w:type="dxa"/>
            <w:vAlign w:val="center"/>
          </w:tcPr>
          <w:p w14:paraId="37CD6A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5E80A6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880CB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50070F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9E1AB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 конспект, контрольная работа</w:t>
            </w:r>
          </w:p>
        </w:tc>
      </w:tr>
      <w:tr w14:paraId="0959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4399E31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shd w:val="clear" w:color="auto" w:fill="auto"/>
          </w:tcPr>
          <w:p w14:paraId="01AA036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2" w:type="dxa"/>
            <w:vAlign w:val="center"/>
          </w:tcPr>
          <w:p w14:paraId="7251980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851" w:type="dxa"/>
            <w:vAlign w:val="center"/>
          </w:tcPr>
          <w:p w14:paraId="3F41356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8" w:type="dxa"/>
            <w:vAlign w:val="center"/>
          </w:tcPr>
          <w:p w14:paraId="43ABA4E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9" w:type="dxa"/>
            <w:vAlign w:val="center"/>
          </w:tcPr>
          <w:p w14:paraId="2AE16FD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0" w:type="dxa"/>
            <w:vAlign w:val="center"/>
          </w:tcPr>
          <w:p w14:paraId="258C104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3F55106F">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D643F3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Style w:val="5"/>
        <w:tblW w:w="960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93"/>
        <w:gridCol w:w="992"/>
        <w:gridCol w:w="851"/>
        <w:gridCol w:w="708"/>
        <w:gridCol w:w="709"/>
        <w:gridCol w:w="2800"/>
      </w:tblGrid>
      <w:tr w14:paraId="0054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51" w:type="dxa"/>
            <w:vMerge w:val="restart"/>
            <w:vAlign w:val="center"/>
          </w:tcPr>
          <w:p w14:paraId="49D96F4E">
            <w:pPr>
              <w:widowControl w:val="0"/>
              <w:spacing w:after="0" w:line="240" w:lineRule="auto"/>
              <w:jc w:val="center"/>
              <w:rPr>
                <w:rFonts w:ascii="Times New Roman" w:hAnsi="Times New Roman" w:eastAsia="Times New Roman" w:cs="Times New Roman"/>
                <w:b/>
                <w:color w:val="auto"/>
                <w:sz w:val="24"/>
                <w:szCs w:val="24"/>
                <w:lang w:eastAsia="ru-RU"/>
              </w:rPr>
            </w:pPr>
          </w:p>
          <w:p w14:paraId="358FCCC4">
            <w:pPr>
              <w:widowControl w:val="0"/>
              <w:spacing w:after="0" w:line="240" w:lineRule="auto"/>
              <w:jc w:val="center"/>
              <w:rPr>
                <w:rFonts w:ascii="Times New Roman" w:hAnsi="Times New Roman" w:eastAsia="Times New Roman" w:cs="Times New Roman"/>
                <w:b/>
                <w:color w:val="auto"/>
                <w:sz w:val="24"/>
                <w:szCs w:val="24"/>
                <w:lang w:eastAsia="ru-RU"/>
              </w:rPr>
            </w:pPr>
          </w:p>
          <w:p w14:paraId="68AF555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969D82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693" w:type="dxa"/>
            <w:vMerge w:val="restart"/>
            <w:shd w:val="clear" w:color="auto" w:fill="auto"/>
            <w:tcMar>
              <w:top w:w="28" w:type="dxa"/>
              <w:left w:w="17" w:type="dxa"/>
              <w:right w:w="17" w:type="dxa"/>
            </w:tcMar>
            <w:vAlign w:val="center"/>
          </w:tcPr>
          <w:p w14:paraId="5C961912">
            <w:pPr>
              <w:widowControl w:val="0"/>
              <w:spacing w:after="0" w:line="240" w:lineRule="auto"/>
              <w:jc w:val="center"/>
              <w:rPr>
                <w:rFonts w:ascii="Times New Roman" w:hAnsi="Times New Roman" w:eastAsia="Times New Roman" w:cs="Times New Roman"/>
                <w:b/>
                <w:color w:val="auto"/>
                <w:sz w:val="24"/>
                <w:szCs w:val="24"/>
                <w:lang w:eastAsia="ru-RU"/>
              </w:rPr>
            </w:pPr>
          </w:p>
          <w:p w14:paraId="054CBDA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0" w:type="dxa"/>
            <w:gridSpan w:val="4"/>
            <w:vAlign w:val="center"/>
          </w:tcPr>
          <w:p w14:paraId="6C138727">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9154717">
            <w:pPr>
              <w:widowControl w:val="0"/>
              <w:spacing w:after="0" w:line="240" w:lineRule="auto"/>
              <w:jc w:val="center"/>
              <w:rPr>
                <w:rFonts w:ascii="Times New Roman" w:hAnsi="Times New Roman" w:eastAsia="Times New Roman" w:cs="Times New Roman"/>
                <w:i/>
                <w:color w:val="auto"/>
                <w:sz w:val="24"/>
                <w:szCs w:val="24"/>
                <w:lang w:eastAsia="ru-RU"/>
              </w:rPr>
            </w:pPr>
          </w:p>
        </w:tc>
      </w:tr>
      <w:tr w14:paraId="109F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Merge w:val="continue"/>
            <w:vAlign w:val="center"/>
          </w:tcPr>
          <w:p w14:paraId="57E3F35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vMerge w:val="continue"/>
            <w:shd w:val="clear" w:color="auto" w:fill="auto"/>
            <w:vAlign w:val="center"/>
          </w:tcPr>
          <w:p w14:paraId="5EFA355B">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3FDDBE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51" w:type="dxa"/>
            <w:vAlign w:val="center"/>
          </w:tcPr>
          <w:p w14:paraId="38E1F1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4EEEC3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38D222B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708A9C6C">
            <w:pPr>
              <w:widowControl w:val="0"/>
              <w:spacing w:after="0" w:line="240" w:lineRule="auto"/>
              <w:jc w:val="center"/>
              <w:rPr>
                <w:rFonts w:ascii="Times New Roman" w:hAnsi="Times New Roman" w:eastAsia="Times New Roman" w:cs="Times New Roman"/>
                <w:color w:val="auto"/>
                <w:sz w:val="24"/>
                <w:szCs w:val="24"/>
                <w:lang w:eastAsia="ru-RU"/>
              </w:rPr>
            </w:pPr>
          </w:p>
        </w:tc>
      </w:tr>
      <w:tr w14:paraId="0FC8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BE9751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693" w:type="dxa"/>
            <w:shd w:val="clear" w:color="auto" w:fill="auto"/>
          </w:tcPr>
          <w:p w14:paraId="263DE267">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tc>
        <w:tc>
          <w:tcPr>
            <w:tcW w:w="992" w:type="dxa"/>
            <w:vAlign w:val="center"/>
          </w:tcPr>
          <w:p w14:paraId="2F2344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76FDA2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7B43F6F5">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96608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5A4E7AC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0D10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163E33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693" w:type="dxa"/>
            <w:shd w:val="clear" w:color="auto" w:fill="auto"/>
          </w:tcPr>
          <w:p w14:paraId="6B529B1D">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tc>
        <w:tc>
          <w:tcPr>
            <w:tcW w:w="992" w:type="dxa"/>
            <w:vAlign w:val="center"/>
          </w:tcPr>
          <w:p w14:paraId="5B15AB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58</w:t>
            </w:r>
          </w:p>
        </w:tc>
        <w:tc>
          <w:tcPr>
            <w:tcW w:w="851" w:type="dxa"/>
            <w:vAlign w:val="center"/>
          </w:tcPr>
          <w:p w14:paraId="695229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00F66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39D643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w:t>
            </w:r>
          </w:p>
        </w:tc>
        <w:tc>
          <w:tcPr>
            <w:tcW w:w="2800" w:type="dxa"/>
            <w:vAlign w:val="center"/>
          </w:tcPr>
          <w:p w14:paraId="6BE526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доклад, конспект, реферат, контрольная работа, эссе, тест,</w:t>
            </w:r>
          </w:p>
          <w:p w14:paraId="5106CD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дискуссия с сотрудником </w:t>
            </w:r>
            <w:r>
              <w:rPr>
                <w:rFonts w:ascii="Times New Roman" w:hAnsi="Times New Roman" w:eastAsia="Times New Roman" w:cs="Times New Roman"/>
                <w:color w:val="auto"/>
                <w:sz w:val="24"/>
                <w:szCs w:val="24"/>
                <w:lang w:eastAsia="ru-RU"/>
              </w:rPr>
              <w:t>НИГТЦ ДВО РАН</w:t>
            </w:r>
          </w:p>
        </w:tc>
      </w:tr>
      <w:tr w14:paraId="722B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6BE88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693" w:type="dxa"/>
            <w:shd w:val="clear" w:color="auto" w:fill="auto"/>
          </w:tcPr>
          <w:p w14:paraId="66808914">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6C17B58E">
            <w:pPr>
              <w:spacing w:after="0" w:line="240" w:lineRule="auto"/>
              <w:rPr>
                <w:rFonts w:ascii="Times New Roman" w:hAnsi="Times New Roman" w:cs="Times New Roman"/>
                <w:color w:val="auto"/>
                <w:sz w:val="24"/>
                <w:szCs w:val="24"/>
              </w:rPr>
            </w:pPr>
          </w:p>
        </w:tc>
        <w:tc>
          <w:tcPr>
            <w:tcW w:w="992" w:type="dxa"/>
            <w:vAlign w:val="center"/>
          </w:tcPr>
          <w:p w14:paraId="649CFB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755616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2BA597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206FC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210905AA">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7117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7AC643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693" w:type="dxa"/>
            <w:shd w:val="clear" w:color="auto" w:fill="auto"/>
          </w:tcPr>
          <w:p w14:paraId="230B5D87">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социальной природы.</w:t>
            </w:r>
          </w:p>
        </w:tc>
        <w:tc>
          <w:tcPr>
            <w:tcW w:w="992" w:type="dxa"/>
            <w:vAlign w:val="center"/>
          </w:tcPr>
          <w:p w14:paraId="060FD1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27E88D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F9BC74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637BF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3C469B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контрольная работа, тест, эссе, дискуссия с сотрудником </w:t>
            </w:r>
            <w:r>
              <w:rPr>
                <w:rFonts w:ascii="Times New Roman" w:hAnsi="Times New Roman" w:eastAsia="Times New Roman" w:cs="Times New Roman"/>
                <w:color w:val="auto"/>
                <w:sz w:val="24"/>
                <w:szCs w:val="24"/>
                <w:lang w:eastAsia="ru-RU"/>
              </w:rPr>
              <w:t>НИГТЦ ДВО РАН</w:t>
            </w:r>
          </w:p>
        </w:tc>
      </w:tr>
      <w:tr w14:paraId="0033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2CC639F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693" w:type="dxa"/>
            <w:shd w:val="clear" w:color="auto" w:fill="auto"/>
          </w:tcPr>
          <w:p w14:paraId="4BAB57A1">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074DA896">
            <w:pPr>
              <w:spacing w:after="0" w:line="240" w:lineRule="auto"/>
              <w:jc w:val="both"/>
              <w:rPr>
                <w:rFonts w:ascii="Times New Roman" w:hAnsi="Times New Roman" w:cs="Times New Roman"/>
                <w:color w:val="auto"/>
                <w:sz w:val="24"/>
                <w:szCs w:val="24"/>
              </w:rPr>
            </w:pPr>
          </w:p>
        </w:tc>
        <w:tc>
          <w:tcPr>
            <w:tcW w:w="992" w:type="dxa"/>
            <w:vAlign w:val="center"/>
          </w:tcPr>
          <w:p w14:paraId="494947F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B5A1DBB">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6B334A59">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9B83A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B9A0EB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1B5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D1EF28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693" w:type="dxa"/>
            <w:shd w:val="clear" w:color="auto" w:fill="auto"/>
          </w:tcPr>
          <w:p w14:paraId="074B404D">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и законы.</w:t>
            </w:r>
          </w:p>
        </w:tc>
        <w:tc>
          <w:tcPr>
            <w:tcW w:w="992" w:type="dxa"/>
            <w:vAlign w:val="center"/>
          </w:tcPr>
          <w:p w14:paraId="6CEE73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2C8880A">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3217B23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21BAB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0A7C683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FC6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1005523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693" w:type="dxa"/>
            <w:shd w:val="clear" w:color="auto" w:fill="auto"/>
          </w:tcPr>
          <w:p w14:paraId="372F9D1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tc>
        <w:tc>
          <w:tcPr>
            <w:tcW w:w="992" w:type="dxa"/>
            <w:vAlign w:val="center"/>
          </w:tcPr>
          <w:p w14:paraId="38AB1D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7999705">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7A436AC3">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763B3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6F4935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E7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2FF3EA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693" w:type="dxa"/>
            <w:shd w:val="clear" w:color="auto" w:fill="auto"/>
          </w:tcPr>
          <w:p w14:paraId="3B88754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tc>
        <w:tc>
          <w:tcPr>
            <w:tcW w:w="992" w:type="dxa"/>
            <w:vAlign w:val="center"/>
          </w:tcPr>
          <w:p w14:paraId="7D0887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4B2FF326">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098FE53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059B5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3C96564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52C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7732D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693" w:type="dxa"/>
            <w:shd w:val="clear" w:color="auto" w:fill="auto"/>
          </w:tcPr>
          <w:p w14:paraId="78B05E7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Наука как социокультурный феномен. </w:t>
            </w:r>
          </w:p>
        </w:tc>
        <w:tc>
          <w:tcPr>
            <w:tcW w:w="992" w:type="dxa"/>
            <w:vAlign w:val="center"/>
          </w:tcPr>
          <w:p w14:paraId="212420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020DBC65">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640116B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8D0D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DF1ED5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контрольная работа</w:t>
            </w:r>
          </w:p>
        </w:tc>
      </w:tr>
      <w:tr w14:paraId="5B1B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6530C5C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shd w:val="clear" w:color="auto" w:fill="auto"/>
          </w:tcPr>
          <w:p w14:paraId="1B205C61">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2" w:type="dxa"/>
            <w:vAlign w:val="center"/>
          </w:tcPr>
          <w:p w14:paraId="4384BD1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851" w:type="dxa"/>
            <w:vAlign w:val="center"/>
          </w:tcPr>
          <w:p w14:paraId="565722F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708" w:type="dxa"/>
            <w:vAlign w:val="center"/>
          </w:tcPr>
          <w:p w14:paraId="67E5A1D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709" w:type="dxa"/>
            <w:vAlign w:val="center"/>
          </w:tcPr>
          <w:p w14:paraId="6F7DB65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2800" w:type="dxa"/>
            <w:vAlign w:val="center"/>
          </w:tcPr>
          <w:p w14:paraId="44C8817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4DFE3C00">
      <w:pPr>
        <w:spacing w:after="0" w:line="360" w:lineRule="auto"/>
        <w:jc w:val="center"/>
        <w:rPr>
          <w:rFonts w:ascii="Times New Roman" w:hAnsi="Times New Roman" w:eastAsia="Times New Roman" w:cs="Times New Roman"/>
          <w:b/>
          <w:color w:val="auto"/>
          <w:sz w:val="24"/>
          <w:szCs w:val="24"/>
          <w:lang w:eastAsia="ru-RU"/>
        </w:rPr>
      </w:pPr>
    </w:p>
    <w:p w14:paraId="5452F778">
      <w:pPr>
        <w:spacing w:after="0" w:line="360" w:lineRule="auto"/>
        <w:jc w:val="center"/>
        <w:rPr>
          <w:rFonts w:ascii="Times New Roman" w:hAnsi="Times New Roman" w:eastAsia="Times New Roman" w:cs="Times New Roman"/>
          <w:b/>
          <w:color w:val="auto"/>
          <w:sz w:val="24"/>
          <w:szCs w:val="24"/>
          <w:lang w:eastAsia="ru-RU"/>
        </w:rPr>
      </w:pPr>
    </w:p>
    <w:p w14:paraId="2D50A265">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0972C0BB">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Теоретические занятия </w:t>
      </w:r>
    </w:p>
    <w:p w14:paraId="125876B7">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Тема1: Предмет и проблемы философии.</w:t>
      </w:r>
      <w:r>
        <w:rPr>
          <w:rFonts w:ascii="Times New Roman" w:hAnsi="Times New Roman" w:cs="Times New Roman"/>
          <w:color w:val="auto"/>
        </w:rPr>
        <w:t xml:space="preserve"> </w:t>
      </w:r>
    </w:p>
    <w:p w14:paraId="66CF07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Тема2. Структура философского знания. Исторические типы философии.</w:t>
      </w:r>
    </w:p>
    <w:p w14:paraId="57915B5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 3. Проблема бытия и субстанции</w:t>
      </w:r>
      <w:r>
        <w:rPr>
          <w:rFonts w:ascii="Times New Roman" w:hAnsi="Times New Roman" w:cs="Times New Roman"/>
          <w:b/>
          <w:color w:val="auto"/>
          <w:sz w:val="24"/>
          <w:szCs w:val="24"/>
        </w:rPr>
        <w:t>.</w:t>
      </w:r>
    </w:p>
    <w:p w14:paraId="526A0E9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Тема 4. Материя, её свойства, формы. Объективность материи в системах живой, неживой, социальной природы.</w:t>
      </w:r>
    </w:p>
    <w:p w14:paraId="1FFAF88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Тема5. </w:t>
      </w:r>
      <w:r>
        <w:rPr>
          <w:rFonts w:ascii="Times New Roman" w:hAnsi="Times New Roman" w:cs="Times New Roman"/>
          <w:b/>
          <w:i/>
          <w:color w:val="auto"/>
        </w:rPr>
        <w:t>Сознание как проблема философии</w:t>
      </w:r>
    </w:p>
    <w:p w14:paraId="4E5AD43C">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6 Движение, изменение, развитие. Диалектика, её принцип и законы.</w:t>
      </w:r>
    </w:p>
    <w:p w14:paraId="7256B0E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7. Процесс познания. Познавательные способности человека. Проблема познаваемости мира.</w:t>
      </w:r>
    </w:p>
    <w:p w14:paraId="33A40B48">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Концепции информации. Агностицизм и скептецизм; современные релятивистские и конструктивистские концепции в гносеологии.  </w:t>
      </w:r>
    </w:p>
    <w:p w14:paraId="3751864D">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8 Проблема истины</w:t>
      </w:r>
      <w:r>
        <w:rPr>
          <w:rFonts w:ascii="Times New Roman" w:hAnsi="Times New Roman" w:cs="Times New Roman"/>
          <w:color w:val="auto"/>
          <w:sz w:val="24"/>
          <w:szCs w:val="24"/>
        </w:rPr>
        <w:t>.</w:t>
      </w:r>
    </w:p>
    <w:p w14:paraId="299ED643">
      <w:pPr>
        <w:pStyle w:val="16"/>
        <w:spacing w:after="0" w:line="360" w:lineRule="auto"/>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pPr>
        <w:pStyle w:val="16"/>
        <w:spacing w:after="0" w:line="360" w:lineRule="auto"/>
        <w:ind w:left="0"/>
        <w:jc w:val="both"/>
        <w:rPr>
          <w:rFonts w:ascii="Times New Roman" w:hAnsi="Times New Roman" w:cs="Times New Roman"/>
          <w:i/>
          <w:color w:val="auto"/>
          <w:sz w:val="24"/>
          <w:szCs w:val="24"/>
        </w:rPr>
      </w:pPr>
      <w:r>
        <w:rPr>
          <w:rFonts w:ascii="Times New Roman" w:hAnsi="Times New Roman" w:cs="Times New Roman"/>
          <w:b/>
          <w:i/>
          <w:color w:val="auto"/>
          <w:sz w:val="24"/>
          <w:szCs w:val="24"/>
        </w:rPr>
        <w:t xml:space="preserve">Тема 9.Наука как социокультурный феномен. </w:t>
      </w:r>
    </w:p>
    <w:p w14:paraId="73D0F1CD">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pPr>
        <w:suppressAutoHyphens/>
        <w:spacing w:after="0" w:line="360" w:lineRule="auto"/>
        <w:jc w:val="both"/>
        <w:rPr>
          <w:rFonts w:ascii="Times New Roman" w:hAnsi="Times New Roman" w:eastAsia="Times New Roman" w:cs="Times New Roman"/>
          <w:color w:val="auto"/>
          <w:sz w:val="24"/>
          <w:szCs w:val="24"/>
          <w:lang w:eastAsia="ru-RU"/>
        </w:rPr>
      </w:pPr>
    </w:p>
    <w:p w14:paraId="784CE46A">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w:t>
      </w:r>
    </w:p>
    <w:p w14:paraId="38E3B6F0">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Практические задания, в том числе в форме практической подготовки</w:t>
      </w:r>
    </w:p>
    <w:p w14:paraId="12EDD58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Структура философского знания. Исторические типы философии.</w:t>
      </w:r>
    </w:p>
    <w:p w14:paraId="49265D2F">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FD1C18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Философия Древнего мира.</w:t>
      </w:r>
    </w:p>
    <w:p w14:paraId="0CFAD9CD">
      <w:pPr>
        <w:spacing w:after="0" w:line="36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Философия Древнего Востока.</w:t>
      </w:r>
    </w:p>
    <w:p w14:paraId="0E823AF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классической китайской философии.</w:t>
      </w:r>
    </w:p>
    <w:p w14:paraId="351C864C">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Канонические книги и формальная методология («Учение о символах и числах») классической китайской философии.</w:t>
      </w:r>
    </w:p>
    <w:p w14:paraId="2258DB6A">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даосизма.</w:t>
      </w:r>
    </w:p>
    <w:p w14:paraId="45E64820">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конфуцианства.</w:t>
      </w:r>
    </w:p>
    <w:p w14:paraId="2E69CC91">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философии Древней Индии.</w:t>
      </w:r>
    </w:p>
    <w:p w14:paraId="2BD9A17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Ортодоксальные и неортодоксальные школы древнеиндийской философии.</w:t>
      </w:r>
    </w:p>
    <w:p w14:paraId="5713C39E">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философского учения буддизма.</w:t>
      </w:r>
    </w:p>
    <w:p w14:paraId="2C44747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935D56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Средних веков.</w:t>
      </w:r>
    </w:p>
    <w:p w14:paraId="01496D4D">
      <w:pPr>
        <w:numPr>
          <w:ilvl w:val="0"/>
          <w:numId w:val="4"/>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Общая специфика средневековой философии.</w:t>
      </w:r>
    </w:p>
    <w:p w14:paraId="78F2C703">
      <w:p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2. Периоды развития средневековой философии и ее основные направления (христианская и арабо-мусульманская философия).</w:t>
      </w:r>
    </w:p>
    <w:p w14:paraId="14C9A61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Августина Блаженного.</w:t>
      </w:r>
    </w:p>
    <w:p w14:paraId="16F5AA3B">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Фомы Аквинского.</w:t>
      </w:r>
    </w:p>
    <w:p w14:paraId="6990662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универсалий в средневековой философии: сущность проблемы и варианты ее решения.</w:t>
      </w:r>
    </w:p>
    <w:p w14:paraId="63AC0CBB">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План практического занятия </w:t>
      </w:r>
    </w:p>
    <w:p w14:paraId="5A7159F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эпохи Возрождения.</w:t>
      </w:r>
    </w:p>
    <w:p w14:paraId="4995587C">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1.Специфика философии эпохи Возрождения.</w:t>
      </w:r>
    </w:p>
    <w:p w14:paraId="01705B47">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2.Натурфилософия и натурфилософы Возрождения: основные идеи и представители</w:t>
      </w:r>
    </w:p>
    <w:p w14:paraId="4E6A582E">
      <w:pPr>
        <w:spacing w:after="0" w:line="360" w:lineRule="auto"/>
        <w:ind w:firstLine="282"/>
        <w:jc w:val="both"/>
        <w:rPr>
          <w:rFonts w:ascii="Times New Roman" w:hAnsi="Times New Roman" w:cs="Times New Roman"/>
          <w:color w:val="auto"/>
          <w:sz w:val="24"/>
          <w:szCs w:val="24"/>
        </w:rPr>
      </w:pPr>
      <w:r>
        <w:rPr>
          <w:rFonts w:ascii="Times New Roman" w:hAnsi="Times New Roman" w:cs="Times New Roman"/>
          <w:color w:val="auto"/>
          <w:sz w:val="24"/>
          <w:szCs w:val="24"/>
        </w:rPr>
        <w:t>(Д. Бруно, Николай Кузанский и др.).</w:t>
      </w:r>
    </w:p>
    <w:p w14:paraId="60C5CF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1AB3090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Нового времени.</w:t>
      </w:r>
    </w:p>
    <w:p w14:paraId="616EAFE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специфики философии Нового времени.</w:t>
      </w:r>
    </w:p>
    <w:p w14:paraId="6E601B7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Гносеология:</w:t>
      </w:r>
    </w:p>
    <w:p w14:paraId="780BAF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 (Бэкон, Локк, Беркли, Юм)</w:t>
      </w:r>
    </w:p>
    <w:p w14:paraId="7354DB5B">
      <w:pPr>
        <w:tabs>
          <w:tab w:val="left" w:pos="62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 (Декарт, Спиноза, Лейбниц)</w:t>
      </w:r>
      <w:r>
        <w:rPr>
          <w:rFonts w:ascii="Times New Roman" w:hAnsi="Times New Roman" w:cs="Times New Roman"/>
          <w:color w:val="auto"/>
          <w:sz w:val="24"/>
          <w:szCs w:val="24"/>
        </w:rPr>
        <w:tab/>
      </w:r>
    </w:p>
    <w:p w14:paraId="197023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 (Кант)</w:t>
      </w:r>
    </w:p>
    <w:p w14:paraId="7E061F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3.  Этика:</w:t>
      </w:r>
    </w:p>
    <w:p w14:paraId="4C04A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утилитаристские концепции (этика Бентама)</w:t>
      </w:r>
    </w:p>
    <w:p w14:paraId="688350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деонтологические концепции (этика Канта)</w:t>
      </w:r>
    </w:p>
    <w:p w14:paraId="10B01A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4.  Социальная философия:</w:t>
      </w:r>
    </w:p>
    <w:p w14:paraId="4EF71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происхождения государства и гражданского общества (теории «общественного договора»)</w:t>
      </w:r>
    </w:p>
    <w:p w14:paraId="7836253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03E502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Современная философия: основные направления и принципы.</w:t>
      </w:r>
    </w:p>
    <w:p w14:paraId="019693CF">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Сциентизм как основа философского синтеза. Критика метафизики. Редукционизм в философской методологии.</w:t>
      </w:r>
    </w:p>
    <w:p w14:paraId="08B12E4A">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Аналитическая философия (философия логико-лингвистического анализа).</w:t>
      </w:r>
    </w:p>
    <w:p w14:paraId="1049884E">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Новые образы человека и реальности в социально-гуманитарной мысли 20-21 века. Экзистенциализм. Постмодернизм.</w:t>
      </w:r>
    </w:p>
    <w:p w14:paraId="6FFED8E2">
      <w:pPr>
        <w:numPr>
          <w:ilvl w:val="0"/>
          <w:numId w:val="7"/>
        </w:numPr>
        <w:spacing w:after="0" w:line="360" w:lineRule="auto"/>
        <w:ind w:left="426" w:hanging="426"/>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pPr>
        <w:spacing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Наука как соцокультурный феномен.</w:t>
      </w:r>
    </w:p>
    <w:p w14:paraId="2C8A513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15AB1DA">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науки: наука как деятельность, форма общественного сознания и социальный институт.</w:t>
      </w:r>
    </w:p>
    <w:p w14:paraId="1F65D03D">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Специфика научного знания. Критерии научности знания. </w:t>
      </w:r>
    </w:p>
    <w:p w14:paraId="1FF2780C">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научной рациональности (классическая, неклассическая, постнеклассическая).</w:t>
      </w:r>
    </w:p>
    <w:p w14:paraId="33F42D91">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Уровни и методы научного познания. Формы научного знания. </w:t>
      </w:r>
    </w:p>
    <w:p w14:paraId="3984D8E9">
      <w:pPr>
        <w:spacing w:after="0" w:line="360" w:lineRule="auto"/>
        <w:ind w:left="284" w:hanging="284"/>
        <w:jc w:val="both"/>
        <w:rPr>
          <w:rFonts w:ascii="Times New Roman" w:hAnsi="Times New Roman" w:cs="Times New Roman"/>
          <w:b/>
          <w:color w:val="auto"/>
          <w:sz w:val="24"/>
          <w:szCs w:val="24"/>
        </w:rPr>
      </w:pPr>
    </w:p>
    <w:p w14:paraId="0DEC936F">
      <w:pPr>
        <w:spacing w:after="0" w:line="360" w:lineRule="auto"/>
        <w:ind w:left="284" w:hanging="284"/>
        <w:jc w:val="both"/>
        <w:rPr>
          <w:rFonts w:ascii="Times New Roman" w:hAnsi="Times New Roman" w:cs="Times New Roman"/>
          <w:b/>
          <w:color w:val="auto"/>
          <w:sz w:val="24"/>
          <w:szCs w:val="24"/>
        </w:rPr>
      </w:pPr>
    </w:p>
    <w:p w14:paraId="47E0BED3">
      <w:pPr>
        <w:spacing w:after="0" w:line="360" w:lineRule="auto"/>
        <w:ind w:left="284" w:hanging="284"/>
        <w:jc w:val="both"/>
        <w:rPr>
          <w:rFonts w:ascii="Times New Roman" w:hAnsi="Times New Roman" w:cs="Times New Roman"/>
          <w:b/>
          <w:color w:val="auto"/>
          <w:sz w:val="24"/>
          <w:szCs w:val="24"/>
        </w:rPr>
      </w:pPr>
    </w:p>
    <w:p w14:paraId="38823631">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7665BD9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69B9C8CE">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759798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CC58168">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30024A4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254E46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6E43C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E718E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656EF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12A48B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86F35F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3D2FD303">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EBEFFE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pPr>
        <w:pStyle w:val="15"/>
        <w:spacing w:after="0" w:line="360" w:lineRule="auto"/>
        <w:ind w:firstLine="567"/>
        <w:jc w:val="both"/>
        <w:rPr>
          <w:color w:val="auto"/>
        </w:rPr>
      </w:pPr>
      <w:r>
        <w:rPr>
          <w:color w:val="auto"/>
        </w:rP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докладов </w:t>
      </w:r>
    </w:p>
    <w:p w14:paraId="735BCF6E">
      <w:pPr>
        <w:pStyle w:val="15"/>
        <w:spacing w:after="0" w:line="360" w:lineRule="auto"/>
        <w:ind w:firstLine="567"/>
        <w:jc w:val="both"/>
        <w:rPr>
          <w:color w:val="auto"/>
        </w:rPr>
      </w:pPr>
      <w:r>
        <w:rPr>
          <w:color w:val="auto"/>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Виды чтения:</w:t>
      </w:r>
    </w:p>
    <w:p w14:paraId="5ABFA55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Беглое, ознакомительное </w:t>
      </w:r>
      <w:r>
        <w:rPr>
          <w:rFonts w:ascii="Times New Roman" w:hAnsi="Times New Roman" w:cs="Times New Roman"/>
          <w:color w:val="auto"/>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Скоростное</w:t>
      </w:r>
      <w:r>
        <w:rPr>
          <w:rFonts w:ascii="Times New Roman" w:hAnsi="Times New Roman" w:cs="Times New Roman"/>
          <w:color w:val="auto"/>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Глубоко осмысленное:</w:t>
      </w:r>
    </w:p>
    <w:p w14:paraId="694E5AD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фиксирующее или регистрирующее –</w:t>
      </w:r>
      <w:r>
        <w:rPr>
          <w:rFonts w:ascii="Times New Roman" w:hAnsi="Times New Roman" w:cs="Times New Roman"/>
          <w:color w:val="auto"/>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разъяснительное</w:t>
      </w:r>
      <w:r>
        <w:rPr>
          <w:rFonts w:ascii="Times New Roman" w:hAnsi="Times New Roman" w:cs="Times New Roman"/>
          <w:color w:val="auto"/>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критическое</w:t>
      </w:r>
      <w:r>
        <w:rPr>
          <w:rFonts w:ascii="Times New Roman" w:hAnsi="Times New Roman" w:cs="Times New Roman"/>
          <w:color w:val="auto"/>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творческое –</w:t>
      </w:r>
      <w:r>
        <w:rPr>
          <w:rFonts w:ascii="Times New Roman" w:hAnsi="Times New Roman" w:cs="Times New Roman"/>
          <w:color w:val="auto"/>
          <w:sz w:val="24"/>
          <w:szCs w:val="24"/>
        </w:rPr>
        <w:t xml:space="preserve"> на основе читаемого вырабатывается свой подход, свое видение проблемы.</w:t>
      </w:r>
    </w:p>
    <w:p w14:paraId="627E72B7">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 вырабатываемого чтения зависит от целей, которые Вы перед собой ставите.</w:t>
      </w:r>
    </w:p>
    <w:p w14:paraId="2803BC7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Фиксация читаемого:</w:t>
      </w:r>
    </w:p>
    <w:p w14:paraId="3261B683">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w:t>
      </w:r>
      <w:r>
        <w:rPr>
          <w:rFonts w:ascii="Times New Roman" w:hAnsi="Times New Roman" w:cs="Times New Roman"/>
          <w:i/>
          <w:color w:val="auto"/>
          <w:sz w:val="24"/>
          <w:szCs w:val="24"/>
        </w:rPr>
        <w:t>запись главных мыслей источника</w:t>
      </w:r>
      <w:r>
        <w:rPr>
          <w:rFonts w:ascii="Times New Roman" w:hAnsi="Times New Roman" w:cs="Times New Roman"/>
          <w:color w:val="auto"/>
          <w:sz w:val="24"/>
          <w:szCs w:val="24"/>
        </w:rPr>
        <w:t xml:space="preserve"> – произвольно, с помощью схем, смешанным способом;</w:t>
      </w:r>
    </w:p>
    <w:p w14:paraId="69A3898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w:t>
      </w:r>
      <w:r>
        <w:rPr>
          <w:rFonts w:ascii="Times New Roman" w:hAnsi="Times New Roman" w:cs="Times New Roman"/>
          <w:i/>
          <w:color w:val="auto"/>
          <w:sz w:val="24"/>
          <w:szCs w:val="24"/>
        </w:rPr>
        <w:t>составление простого или сложного плана прочитанного.</w:t>
      </w:r>
      <w:r>
        <w:rPr>
          <w:rFonts w:ascii="Times New Roman" w:hAnsi="Times New Roman" w:cs="Times New Roman"/>
          <w:color w:val="auto"/>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i/>
          <w:color w:val="auto"/>
          <w:sz w:val="24"/>
          <w:szCs w:val="24"/>
        </w:rPr>
        <w:t>составление аннотации.</w:t>
      </w:r>
      <w:r>
        <w:rPr>
          <w:rFonts w:ascii="Times New Roman" w:hAnsi="Times New Roman" w:cs="Times New Roman"/>
          <w:color w:val="auto"/>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i/>
          <w:color w:val="auto"/>
          <w:sz w:val="24"/>
          <w:szCs w:val="24"/>
        </w:rPr>
        <w:t>составление резюме.</w:t>
      </w:r>
      <w:r>
        <w:rPr>
          <w:rFonts w:ascii="Times New Roman" w:hAnsi="Times New Roman" w:cs="Times New Roman"/>
          <w:color w:val="auto"/>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w:t>
      </w:r>
      <w:r>
        <w:rPr>
          <w:rFonts w:ascii="Times New Roman" w:hAnsi="Times New Roman" w:cs="Times New Roman"/>
          <w:i/>
          <w:color w:val="auto"/>
          <w:sz w:val="24"/>
          <w:szCs w:val="24"/>
        </w:rPr>
        <w:t>конспектирование.</w:t>
      </w:r>
      <w:r>
        <w:rPr>
          <w:rFonts w:ascii="Times New Roman" w:hAnsi="Times New Roman" w:cs="Times New Roman"/>
          <w:color w:val="auto"/>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w:t>
      </w:r>
      <w:r>
        <w:rPr>
          <w:rFonts w:ascii="Times New Roman" w:hAnsi="Times New Roman" w:cs="Times New Roman"/>
          <w:i/>
          <w:color w:val="auto"/>
          <w:sz w:val="24"/>
          <w:szCs w:val="24"/>
        </w:rPr>
        <w:t xml:space="preserve">реферирование </w:t>
      </w:r>
      <w:r>
        <w:rPr>
          <w:rFonts w:ascii="Times New Roman" w:hAnsi="Times New Roman" w:cs="Times New Roman"/>
          <w:color w:val="auto"/>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10925FAE">
      <w:pPr>
        <w:pStyle w:val="39"/>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5A6D433E">
      <w:pPr>
        <w:pStyle w:val="44"/>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pPr>
        <w:pStyle w:val="44"/>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pPr>
        <w:pStyle w:val="44"/>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C4E3A9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02AEDA7">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4F607175">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1ED69A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BFADE78">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235814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5A38AD7F">
      <w:pPr>
        <w:pStyle w:val="44"/>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B64CC95">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5095C1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31F217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53D222">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16B13E85">
      <w:pPr>
        <w:pStyle w:val="44"/>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8B82878">
      <w:pPr>
        <w:pStyle w:val="44"/>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pPr>
        <w:pStyle w:val="44"/>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pPr>
        <w:pStyle w:val="44"/>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pPr>
        <w:pStyle w:val="44"/>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pPr>
        <w:pStyle w:val="44"/>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pPr>
        <w:pStyle w:val="44"/>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pPr>
        <w:pStyle w:val="44"/>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pPr>
        <w:pStyle w:val="44"/>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pPr>
        <w:pStyle w:val="44"/>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pPr>
        <w:pStyle w:val="44"/>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pPr>
        <w:pStyle w:val="44"/>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pPr>
        <w:pStyle w:val="41"/>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6BD4214C">
      <w:pPr>
        <w:pStyle w:val="44"/>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pPr>
        <w:pStyle w:val="44"/>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1B6F601">
      <w:pPr>
        <w:pStyle w:val="44"/>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pPr>
        <w:pStyle w:val="44"/>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0546D6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9AA16CC">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D397544">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E939BC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1F69929">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5E73F6">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4ED120F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FCD0CE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875808A">
            <w:pPr>
              <w:pStyle w:val="44"/>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88EF914">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7EBC202">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A7EABB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228D160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FF64D6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54A4">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6B7FBDD7">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994084E">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F0F5D6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5AF79739">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EA2D77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831D650">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67714F94">
      <w:pPr>
        <w:spacing w:after="0" w:line="360" w:lineRule="auto"/>
        <w:jc w:val="both"/>
        <w:rPr>
          <w:rFonts w:ascii="Times New Roman" w:hAnsi="Times New Roman" w:cs="Times New Roman"/>
          <w:color w:val="auto"/>
          <w:sz w:val="24"/>
          <w:szCs w:val="24"/>
        </w:rPr>
      </w:pPr>
    </w:p>
    <w:p w14:paraId="0106D3D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DFA526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064E9881">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FF78307">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67F03E8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TimesNewRoman</w:t>
      </w:r>
      <w:r>
        <w:rPr>
          <w:rFonts w:ascii="Times New Roman" w:hAnsi="Times New Roman" w:cs="Times New Roman"/>
          <w:color w:val="auto"/>
          <w:sz w:val="24"/>
          <w:szCs w:val="24"/>
        </w:rPr>
        <w:t>, шрифт 14, интервал 1,5).</w:t>
      </w:r>
    </w:p>
    <w:p w14:paraId="7F84F951">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2B5D8FB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3E64074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pPr>
        <w:spacing w:after="0" w:line="360" w:lineRule="auto"/>
        <w:jc w:val="both"/>
        <w:rPr>
          <w:rFonts w:ascii="Times New Roman" w:hAnsi="Times New Roman" w:cs="Times New Roman"/>
          <w:color w:val="auto"/>
          <w:sz w:val="24"/>
          <w:szCs w:val="24"/>
        </w:rPr>
      </w:pPr>
    </w:p>
    <w:p w14:paraId="54F96D9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FEDFFC3">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заочной форм обучения</w:t>
      </w:r>
    </w:p>
    <w:tbl>
      <w:tblPr>
        <w:tblStyle w:val="5"/>
        <w:tblW w:w="9752"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3231"/>
        <w:gridCol w:w="1276"/>
        <w:gridCol w:w="1417"/>
      </w:tblGrid>
      <w:tr w14:paraId="58A443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6879C7B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2F066B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10" w:type="dxa"/>
            <w:vMerge w:val="restart"/>
            <w:vAlign w:val="center"/>
          </w:tcPr>
          <w:p w14:paraId="7BA1582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vMerge w:val="restart"/>
            <w:vAlign w:val="center"/>
          </w:tcPr>
          <w:p w14:paraId="77BF38D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7DF563C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4A00CB7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3231" w:type="dxa"/>
            <w:vMerge w:val="restart"/>
            <w:vAlign w:val="center"/>
          </w:tcPr>
          <w:p w14:paraId="1B8B554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4B542B1C">
            <w:pPr>
              <w:spacing w:after="0" w:line="240" w:lineRule="auto"/>
              <w:jc w:val="center"/>
              <w:rPr>
                <w:rFonts w:ascii="Times New Roman" w:hAnsi="Times New Roman" w:eastAsia="Times New Roman" w:cs="Times New Roman"/>
                <w:i/>
                <w:color w:val="auto"/>
                <w:sz w:val="24"/>
                <w:szCs w:val="24"/>
                <w:lang w:eastAsia="ru-RU"/>
              </w:rPr>
            </w:pPr>
          </w:p>
        </w:tc>
        <w:tc>
          <w:tcPr>
            <w:tcW w:w="2693" w:type="dxa"/>
            <w:gridSpan w:val="2"/>
            <w:vAlign w:val="center"/>
          </w:tcPr>
          <w:p w14:paraId="7706BD9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AB9F7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0C59E44">
            <w:pPr>
              <w:spacing w:after="0" w:line="240" w:lineRule="auto"/>
              <w:jc w:val="center"/>
              <w:rPr>
                <w:rFonts w:ascii="Times New Roman" w:hAnsi="Times New Roman" w:eastAsia="Times New Roman" w:cs="Times New Roman"/>
                <w:b/>
                <w:color w:val="auto"/>
                <w:sz w:val="24"/>
                <w:szCs w:val="24"/>
                <w:lang w:eastAsia="ru-RU"/>
              </w:rPr>
            </w:pPr>
          </w:p>
        </w:tc>
        <w:tc>
          <w:tcPr>
            <w:tcW w:w="2410" w:type="dxa"/>
            <w:vMerge w:val="continue"/>
            <w:tcBorders>
              <w:bottom w:val="single" w:color="auto" w:sz="4" w:space="0"/>
            </w:tcBorders>
            <w:vAlign w:val="center"/>
          </w:tcPr>
          <w:p w14:paraId="28555CB0">
            <w:pPr>
              <w:spacing w:after="0" w:line="240" w:lineRule="auto"/>
              <w:jc w:val="center"/>
              <w:rPr>
                <w:rFonts w:ascii="Times New Roman" w:hAnsi="Times New Roman" w:eastAsia="Times New Roman" w:cs="Times New Roman"/>
                <w:b/>
                <w:color w:val="auto"/>
                <w:sz w:val="24"/>
                <w:szCs w:val="24"/>
                <w:lang w:eastAsia="ru-RU"/>
              </w:rPr>
            </w:pPr>
          </w:p>
        </w:tc>
        <w:tc>
          <w:tcPr>
            <w:tcW w:w="851" w:type="dxa"/>
            <w:vMerge w:val="continue"/>
            <w:tcBorders>
              <w:bottom w:val="single" w:color="auto" w:sz="4" w:space="0"/>
            </w:tcBorders>
            <w:vAlign w:val="center"/>
          </w:tcPr>
          <w:p w14:paraId="6DD19870">
            <w:pPr>
              <w:spacing w:after="0" w:line="240" w:lineRule="auto"/>
              <w:jc w:val="center"/>
              <w:rPr>
                <w:rFonts w:ascii="Times New Roman" w:hAnsi="Times New Roman" w:eastAsia="Times New Roman" w:cs="Times New Roman"/>
                <w:b/>
                <w:color w:val="auto"/>
                <w:sz w:val="24"/>
                <w:szCs w:val="24"/>
                <w:lang w:eastAsia="ru-RU"/>
              </w:rPr>
            </w:pPr>
          </w:p>
        </w:tc>
        <w:tc>
          <w:tcPr>
            <w:tcW w:w="3231" w:type="dxa"/>
            <w:vMerge w:val="continue"/>
            <w:tcBorders>
              <w:bottom w:val="single" w:color="auto" w:sz="4" w:space="0"/>
            </w:tcBorders>
            <w:vAlign w:val="center"/>
          </w:tcPr>
          <w:p w14:paraId="1CD1EBFD">
            <w:pPr>
              <w:spacing w:after="0" w:line="240" w:lineRule="auto"/>
              <w:jc w:val="center"/>
              <w:rPr>
                <w:rFonts w:ascii="Times New Roman" w:hAnsi="Times New Roman" w:eastAsia="Times New Roman" w:cs="Times New Roman"/>
                <w:b/>
                <w:color w:val="auto"/>
                <w:sz w:val="24"/>
                <w:szCs w:val="24"/>
                <w:lang w:eastAsia="ru-RU"/>
              </w:rPr>
            </w:pPr>
          </w:p>
        </w:tc>
        <w:tc>
          <w:tcPr>
            <w:tcW w:w="1276" w:type="dxa"/>
            <w:tcBorders>
              <w:bottom w:val="single" w:color="auto" w:sz="4" w:space="0"/>
            </w:tcBorders>
            <w:vAlign w:val="center"/>
          </w:tcPr>
          <w:p w14:paraId="3C570095">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очной формы обучения</w:t>
            </w:r>
          </w:p>
        </w:tc>
        <w:tc>
          <w:tcPr>
            <w:tcW w:w="1417" w:type="dxa"/>
            <w:tcBorders>
              <w:bottom w:val="single" w:color="auto" w:sz="4" w:space="0"/>
            </w:tcBorders>
            <w:vAlign w:val="center"/>
          </w:tcPr>
          <w:p w14:paraId="70BE2C6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заочной формы обучения</w:t>
            </w:r>
          </w:p>
        </w:tc>
      </w:tr>
      <w:tr w14:paraId="2BF5ED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5B580C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Pr>
          <w:p w14:paraId="5BF62D0E">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p w14:paraId="0E2B5D50">
            <w:pPr>
              <w:spacing w:after="0" w:line="240" w:lineRule="auto"/>
              <w:rPr>
                <w:rFonts w:ascii="Times New Roman" w:hAnsi="Times New Roman" w:cs="Times New Roman"/>
                <w:color w:val="auto"/>
                <w:sz w:val="24"/>
                <w:szCs w:val="24"/>
              </w:rPr>
            </w:pPr>
          </w:p>
        </w:tc>
        <w:tc>
          <w:tcPr>
            <w:tcW w:w="851" w:type="dxa"/>
            <w:vMerge w:val="restart"/>
            <w:vAlign w:val="center"/>
          </w:tcPr>
          <w:p w14:paraId="30A776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384199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1DD68E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B1CD3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0A0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14AD263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A04102">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BEABD9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47776D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BB80F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F3645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CA1AF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6AEA95C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81C4E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6C577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655A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F56AF9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B9B37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E2C4A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vAlign w:val="center"/>
          </w:tcPr>
          <w:p w14:paraId="21E0BF0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60C6A2C">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551E78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22C4C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4880EE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54975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6F388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4430C6B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E432E8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125C835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226ED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A69A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31490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85493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37D4A0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Borders>
              <w:top w:val="single" w:color="auto" w:sz="4" w:space="0"/>
            </w:tcBorders>
          </w:tcPr>
          <w:p w14:paraId="732CA13D">
            <w:pPr>
              <w:pStyle w:val="16"/>
              <w:spacing w:after="0" w:line="240" w:lineRule="auto"/>
              <w:ind w:left="0"/>
              <w:jc w:val="both"/>
              <w:rPr>
                <w:rFonts w:ascii="Times New Roman" w:hAnsi="Times New Roman" w:cs="Times New Roman"/>
                <w:color w:val="auto"/>
                <w:sz w:val="24"/>
                <w:szCs w:val="24"/>
              </w:rPr>
            </w:pPr>
          </w:p>
          <w:p w14:paraId="1232A8A2">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p w14:paraId="3C7C11EA">
            <w:pPr>
              <w:spacing w:after="0" w:line="240" w:lineRule="auto"/>
              <w:jc w:val="both"/>
              <w:rPr>
                <w:rFonts w:ascii="Times New Roman" w:hAnsi="Times New Roman" w:cs="Times New Roman"/>
                <w:color w:val="auto"/>
                <w:sz w:val="24"/>
                <w:szCs w:val="24"/>
              </w:rPr>
            </w:pPr>
          </w:p>
        </w:tc>
        <w:tc>
          <w:tcPr>
            <w:tcW w:w="851" w:type="dxa"/>
            <w:vMerge w:val="restart"/>
            <w:tcBorders>
              <w:top w:val="single" w:color="auto" w:sz="4" w:space="0"/>
            </w:tcBorders>
            <w:vAlign w:val="center"/>
          </w:tcPr>
          <w:p w14:paraId="7EC80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8/50</w:t>
            </w:r>
          </w:p>
        </w:tc>
        <w:tc>
          <w:tcPr>
            <w:tcW w:w="3231" w:type="dxa"/>
            <w:tcBorders>
              <w:top w:val="single" w:color="auto" w:sz="4" w:space="0"/>
            </w:tcBorders>
            <w:vAlign w:val="center"/>
          </w:tcPr>
          <w:p w14:paraId="5ACC6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top w:val="single" w:color="auto" w:sz="4" w:space="0"/>
            </w:tcBorders>
            <w:vAlign w:val="center"/>
          </w:tcPr>
          <w:p w14:paraId="6FA811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top w:val="single" w:color="auto" w:sz="4" w:space="0"/>
            </w:tcBorders>
            <w:vAlign w:val="center"/>
          </w:tcPr>
          <w:p w14:paraId="1DB3DD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4C618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F9FF2C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631A1A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914142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02571A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рефераты</w:t>
            </w:r>
          </w:p>
        </w:tc>
        <w:tc>
          <w:tcPr>
            <w:tcW w:w="1276" w:type="dxa"/>
            <w:vAlign w:val="center"/>
          </w:tcPr>
          <w:p w14:paraId="62A463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57856D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r>
      <w:tr w14:paraId="66F278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2EA4A48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49BEF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12EF7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1E700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доклады</w:t>
            </w:r>
          </w:p>
        </w:tc>
        <w:tc>
          <w:tcPr>
            <w:tcW w:w="1276" w:type="dxa"/>
            <w:vAlign w:val="center"/>
          </w:tcPr>
          <w:p w14:paraId="261098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B189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r>
      <w:tr w14:paraId="5EECF6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7EFB7AD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0A5BE7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8996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65DC03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65A339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1D336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04BAF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3B2F53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77279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D376E9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299F4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474A04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D9B77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r>
      <w:tr w14:paraId="63835E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vAlign w:val="center"/>
          </w:tcPr>
          <w:p w14:paraId="0290C2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69434B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EB7A9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6FBD8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66A76F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06E53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BA1BA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567" w:type="dxa"/>
            <w:vMerge w:val="continue"/>
            <w:vAlign w:val="center"/>
          </w:tcPr>
          <w:p w14:paraId="41BD0B2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C624BAA">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1FD607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06ABFC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7A4BE3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C5608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r>
      <w:tr w14:paraId="3245BA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2689101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3BEBB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CCFD59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C425F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094DAA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0388CD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203E3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380294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561A0081">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3E922BDB">
            <w:pPr>
              <w:spacing w:after="0" w:line="240" w:lineRule="auto"/>
              <w:jc w:val="right"/>
              <w:rPr>
                <w:rFonts w:ascii="Times New Roman" w:hAnsi="Times New Roman" w:cs="Times New Roman"/>
                <w:color w:val="auto"/>
                <w:sz w:val="24"/>
                <w:szCs w:val="24"/>
              </w:rPr>
            </w:pPr>
          </w:p>
          <w:p w14:paraId="08A945FB">
            <w:pPr>
              <w:pStyle w:val="16"/>
              <w:spacing w:after="0" w:line="240" w:lineRule="auto"/>
              <w:ind w:left="0"/>
              <w:jc w:val="both"/>
              <w:rPr>
                <w:rFonts w:ascii="Times New Roman" w:hAnsi="Times New Roman" w:cs="Times New Roman"/>
                <w:color w:val="auto"/>
                <w:sz w:val="24"/>
                <w:szCs w:val="24"/>
              </w:rPr>
            </w:pPr>
          </w:p>
          <w:p w14:paraId="60EE645B">
            <w:pPr>
              <w:spacing w:after="0" w:line="240" w:lineRule="auto"/>
              <w:rPr>
                <w:rFonts w:ascii="Times New Roman" w:hAnsi="Times New Roman" w:cs="Times New Roman"/>
                <w:color w:val="auto"/>
                <w:sz w:val="24"/>
                <w:szCs w:val="24"/>
              </w:rPr>
            </w:pPr>
          </w:p>
        </w:tc>
        <w:tc>
          <w:tcPr>
            <w:tcW w:w="851" w:type="dxa"/>
            <w:vMerge w:val="restart"/>
            <w:vAlign w:val="center"/>
          </w:tcPr>
          <w:p w14:paraId="348CD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1B16E3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582773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7C7B51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CE702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0A2BE77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5B683E">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continue"/>
            <w:vAlign w:val="center"/>
          </w:tcPr>
          <w:p w14:paraId="3ABAEC3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004BD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0EEF7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A8AE1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A32F1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35668D4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472D0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796EA3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3A3175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32C25D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7BD1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7308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7" w:type="dxa"/>
            <w:vMerge w:val="continue"/>
            <w:vAlign w:val="center"/>
          </w:tcPr>
          <w:p w14:paraId="6F5A721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D869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84898E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41DB1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121C2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5E3E69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94BAB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272C7B7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08A89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DD1C50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380D3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404BDC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5E0F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35951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2CCC59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Pr>
          <w:p w14:paraId="3680F548">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3CE0C18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156E3B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40F072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37305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49CB40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B328A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62BDD8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BDF0A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vAlign w:val="center"/>
          </w:tcPr>
          <w:p w14:paraId="16B1AE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7332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2DFBE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E9B693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B204E3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164F7F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29894E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1396EA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1FAE75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F4C38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5C8D6B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85B349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DFE0CE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641D7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6FB04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36E58C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9425F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4A30FD4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710E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04F5E3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FDE8A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276D4E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77973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27725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025F38E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A163FE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29E0F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4C3CF1F">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46EDCD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BECB2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450E8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1FE60F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57FD663D">
            <w:pPr>
              <w:spacing w:after="0" w:line="240" w:lineRule="auto"/>
              <w:rPr>
                <w:rFonts w:ascii="Times New Roman" w:hAnsi="Times New Roman" w:cs="Times New Roman"/>
                <w:color w:val="auto"/>
                <w:sz w:val="24"/>
                <w:szCs w:val="24"/>
              </w:rPr>
            </w:pPr>
          </w:p>
          <w:p w14:paraId="2F481105">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7AC1C501">
            <w:pPr>
              <w:spacing w:after="0" w:line="240" w:lineRule="auto"/>
              <w:rPr>
                <w:rFonts w:ascii="Times New Roman" w:hAnsi="Times New Roman" w:cs="Times New Roman"/>
                <w:color w:val="auto"/>
                <w:sz w:val="24"/>
                <w:szCs w:val="24"/>
              </w:rPr>
            </w:pPr>
          </w:p>
        </w:tc>
        <w:tc>
          <w:tcPr>
            <w:tcW w:w="851" w:type="dxa"/>
            <w:vMerge w:val="restart"/>
            <w:vAlign w:val="center"/>
          </w:tcPr>
          <w:p w14:paraId="76AFAF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4CEE752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731278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6A573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83877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EF97B3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3F8200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0F197D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5AF1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EE1CA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71C6A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60557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9543AE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F65A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A7CD4AD">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1F7DEB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D2711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4EC711D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9FEBB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55EE37E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EE3A1F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C93CA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C2978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3DF969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445EF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F559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2C6E0EB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36DA3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5F67F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B24811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127839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93A12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D2F97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666CF05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C4C42F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4B2F5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08F3F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психологом</w:t>
            </w:r>
          </w:p>
        </w:tc>
        <w:tc>
          <w:tcPr>
            <w:tcW w:w="1276" w:type="dxa"/>
            <w:tcBorders>
              <w:bottom w:val="single" w:color="auto" w:sz="4" w:space="0"/>
            </w:tcBorders>
            <w:vAlign w:val="center"/>
          </w:tcPr>
          <w:p w14:paraId="028618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D6F98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6A91D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5E077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1F5F1BEE">
            <w:pPr>
              <w:spacing w:after="0" w:line="240" w:lineRule="auto"/>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законы.</w:t>
            </w:r>
          </w:p>
        </w:tc>
        <w:tc>
          <w:tcPr>
            <w:tcW w:w="851" w:type="dxa"/>
            <w:vMerge w:val="restart"/>
            <w:vAlign w:val="center"/>
          </w:tcPr>
          <w:p w14:paraId="1EBF33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83159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0833A9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0F51E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CD29D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0D297A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A11B9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50F651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AA636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59775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E7AEC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51B43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6F8646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23143E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7069F0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0FAC8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185AA0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7D944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37464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1E75B3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A2B6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44BB94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810AF3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631EAE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B1BC5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57C8B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03384BD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C2529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6E762B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5C3F5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9AD3D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760D40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9937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45F659A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6D977C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FD5555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63836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tcBorders>
              <w:bottom w:val="single" w:color="auto" w:sz="4" w:space="0"/>
            </w:tcBorders>
            <w:vAlign w:val="center"/>
          </w:tcPr>
          <w:p w14:paraId="559A95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66F29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40DBC7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DE95A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3C4F5D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p w14:paraId="4BCD4314">
            <w:pPr>
              <w:spacing w:after="0" w:line="240" w:lineRule="auto"/>
              <w:rPr>
                <w:rFonts w:ascii="Times New Roman" w:hAnsi="Times New Roman" w:cs="Times New Roman"/>
                <w:color w:val="auto"/>
                <w:sz w:val="24"/>
                <w:szCs w:val="24"/>
              </w:rPr>
            </w:pPr>
          </w:p>
        </w:tc>
        <w:tc>
          <w:tcPr>
            <w:tcW w:w="851" w:type="dxa"/>
            <w:vMerge w:val="restart"/>
            <w:vAlign w:val="center"/>
          </w:tcPr>
          <w:p w14:paraId="1C9341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58414F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C97CD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6BFA2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B0538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A93B16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F090E9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9807DD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6928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A4B5B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0808F75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BA58A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256FC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33931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B9E502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37541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346A55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E659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78F2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8C7100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BFB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94BC0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FF46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93D4E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0064B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ED5D5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continue"/>
            <w:vAlign w:val="center"/>
          </w:tcPr>
          <w:p w14:paraId="26FC2A1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2E7650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21CCCD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5EB06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345813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1E7A5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E245A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C72765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1E326EB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p w14:paraId="0FCE92DD">
            <w:pPr>
              <w:spacing w:after="0" w:line="240" w:lineRule="auto"/>
              <w:rPr>
                <w:rFonts w:ascii="Times New Roman" w:hAnsi="Times New Roman" w:cs="Times New Roman"/>
                <w:color w:val="auto"/>
                <w:sz w:val="24"/>
                <w:szCs w:val="24"/>
              </w:rPr>
            </w:pPr>
          </w:p>
        </w:tc>
        <w:tc>
          <w:tcPr>
            <w:tcW w:w="851" w:type="dxa"/>
            <w:vMerge w:val="restart"/>
            <w:vAlign w:val="center"/>
          </w:tcPr>
          <w:p w14:paraId="02E4F2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42832F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353853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CE451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270DE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3A37B1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5CA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62BD2A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A3CA7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40530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561659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7684B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F24CC0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4805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AC41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68180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76E7C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4ABA1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6CCD3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71B47D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CA0C7E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F226C0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696DA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43618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7A4B53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2A991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AE0206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4809D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AEC28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46A19D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556F76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00FA1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0F7FB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restart"/>
            <w:vAlign w:val="center"/>
          </w:tcPr>
          <w:p w14:paraId="1E5019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01DFB26C">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Наука как социокультурный феномен.</w:t>
            </w:r>
          </w:p>
        </w:tc>
        <w:tc>
          <w:tcPr>
            <w:tcW w:w="851" w:type="dxa"/>
            <w:vMerge w:val="restart"/>
            <w:vAlign w:val="center"/>
          </w:tcPr>
          <w:p w14:paraId="7DCC80A5">
            <w:pPr>
              <w:widowControl w:val="0"/>
              <w:spacing w:after="0" w:line="240" w:lineRule="auto"/>
              <w:jc w:val="center"/>
              <w:rPr>
                <w:rFonts w:ascii="Times New Roman" w:hAnsi="Times New Roman" w:eastAsia="Times New Roman" w:cs="Times New Roman"/>
                <w:color w:val="auto"/>
                <w:sz w:val="24"/>
                <w:szCs w:val="24"/>
                <w:lang w:eastAsia="ru-RU"/>
              </w:rPr>
            </w:pPr>
          </w:p>
          <w:p w14:paraId="297028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4ED2E4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bottom w:val="single" w:color="auto" w:sz="4" w:space="0"/>
            </w:tcBorders>
            <w:vAlign w:val="center"/>
          </w:tcPr>
          <w:p w14:paraId="0B9032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5F9F3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92892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5484136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9EA5DFE">
            <w:pPr>
              <w:pStyle w:val="16"/>
              <w:spacing w:after="0" w:line="240" w:lineRule="auto"/>
              <w:ind w:left="0"/>
              <w:jc w:val="both"/>
              <w:rPr>
                <w:rFonts w:ascii="Times New Roman" w:hAnsi="Times New Roman" w:cs="Times New Roman"/>
                <w:color w:val="auto"/>
                <w:sz w:val="24"/>
                <w:szCs w:val="24"/>
              </w:rPr>
            </w:pPr>
          </w:p>
        </w:tc>
        <w:tc>
          <w:tcPr>
            <w:tcW w:w="851" w:type="dxa"/>
            <w:vMerge w:val="continue"/>
            <w:vAlign w:val="center"/>
          </w:tcPr>
          <w:p w14:paraId="5F24BCD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F6DE06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5465D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77B1D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2879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4830CB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28AAA2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AEA1C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28193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00597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18D4F5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1067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CBE316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77B20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9A267C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673A3E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D634B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tcBorders>
              <w:bottom w:val="single" w:color="auto" w:sz="4" w:space="0"/>
            </w:tcBorders>
            <w:vAlign w:val="center"/>
          </w:tcPr>
          <w:p w14:paraId="1564A4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99D6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D5ED9C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D6CB4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D40CD4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A1064B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1F41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C5E6D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953BF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31CBC70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19E4AD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0AAEC2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183220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560B5A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vAlign w:val="center"/>
          </w:tcPr>
          <w:p w14:paraId="0CA10B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4BB6B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3CD9AB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58DFBF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308461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F76AB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6699E1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86E26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ED4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tcBorders>
              <w:bottom w:val="single" w:color="auto" w:sz="4" w:space="0"/>
            </w:tcBorders>
            <w:vAlign w:val="center"/>
          </w:tcPr>
          <w:p w14:paraId="550F88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FED594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5F86C81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0B614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экзамену</w:t>
            </w:r>
          </w:p>
        </w:tc>
        <w:tc>
          <w:tcPr>
            <w:tcW w:w="1276" w:type="dxa"/>
            <w:tcBorders>
              <w:bottom w:val="single" w:color="auto" w:sz="4" w:space="0"/>
            </w:tcBorders>
            <w:vAlign w:val="center"/>
          </w:tcPr>
          <w:p w14:paraId="744735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ADBBC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bl>
    <w:p w14:paraId="3BA7F31F">
      <w:pPr>
        <w:pStyle w:val="33"/>
        <w:shd w:val="clear" w:color="auto" w:fill="auto"/>
        <w:spacing w:before="0" w:after="0" w:line="360" w:lineRule="auto"/>
        <w:ind w:firstLine="708"/>
        <w:jc w:val="both"/>
        <w:rPr>
          <w:rFonts w:ascii="Times New Roman" w:hAnsi="Times New Roman" w:eastAsia="Calibri"/>
          <w:color w:val="auto"/>
          <w:sz w:val="24"/>
          <w:szCs w:val="24"/>
          <w:lang w:eastAsia="ru-RU"/>
        </w:rPr>
      </w:pPr>
    </w:p>
    <w:p w14:paraId="3526AE0D">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032E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AA2826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0770D90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0F42727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62C9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C0E8F3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5989F3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B213CA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1521931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4139AF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3F2CBA8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1FC2A0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31E6153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0211C3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7143E67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ED021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color w:val="auto"/>
          <w:lang w:val="en-US"/>
        </w:rPr>
        <w:t>www</w:t>
      </w:r>
      <w:r>
        <w:rPr>
          <w:rStyle w:val="8"/>
          <w:color w:val="auto"/>
        </w:rPr>
        <w:t>.</w:t>
      </w:r>
      <w:r>
        <w:rPr>
          <w:rStyle w:val="8"/>
          <w:color w:val="auto"/>
          <w:lang w:val="en-US"/>
        </w:rPr>
        <w:t>znanium</w:t>
      </w:r>
      <w:r>
        <w:rPr>
          <w:rStyle w:val="8"/>
          <w:color w:val="auto"/>
        </w:rPr>
        <w:t>.</w:t>
      </w:r>
      <w:r>
        <w:rPr>
          <w:rStyle w:val="8"/>
          <w:color w:val="auto"/>
          <w:lang w:val="en-US"/>
        </w:rPr>
        <w:t>com</w:t>
      </w:r>
      <w:r>
        <w:rPr>
          <w:rStyle w:val="8"/>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237672F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D653356">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7ED11D">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214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128FC02">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C58B496">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6285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E9F8D9">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61FC55DA">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28766ECD">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FC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804B42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77FE980">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12DA93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50D0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173214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78D03B1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777D83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7BADACE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60A4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0E305F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0069347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F0EA1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4F5A921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3F18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2ED97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6E593EF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0D22F72">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A7329D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1787950D">
      <w:pPr>
        <w:spacing w:after="0" w:line="240" w:lineRule="auto"/>
        <w:ind w:firstLine="709"/>
        <w:jc w:val="both"/>
        <w:rPr>
          <w:rFonts w:ascii="Times New Roman" w:hAnsi="Times New Roman" w:cs="Times New Roman"/>
          <w:b/>
          <w:color w:val="auto"/>
          <w:sz w:val="28"/>
          <w:szCs w:val="28"/>
        </w:rPr>
      </w:pPr>
    </w:p>
    <w:p w14:paraId="5E45E348">
      <w:pPr>
        <w:spacing w:after="0" w:line="360" w:lineRule="auto"/>
        <w:ind w:firstLine="709"/>
        <w:jc w:val="both"/>
        <w:rPr>
          <w:rFonts w:ascii="Times New Roman" w:hAnsi="Times New Roman" w:eastAsia="Times New Roman"/>
          <w:color w:val="auto"/>
          <w:sz w:val="24"/>
          <w:szCs w:val="24"/>
          <w:lang w:eastAsia="ru-RU"/>
        </w:rPr>
      </w:pPr>
    </w:p>
    <w:p w14:paraId="37B3074D">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229B51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EF1A64A">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7A239AA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9F9CBD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4C83C5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00BECD64">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32DA204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5148740">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2F9590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Кальной И. И. Философия: учебник / И.И. Кальной. – 3-е изд., испр. и доп. — М.: Вузовский учебник: ИНФРА-М, 2017. — 384 с. </w:t>
      </w:r>
      <w:r>
        <w:rPr>
          <w:color w:val="auto"/>
        </w:rPr>
        <w:fldChar w:fldCharType="begin"/>
      </w:r>
      <w:r>
        <w:rPr>
          <w:color w:val="auto"/>
        </w:rPr>
        <w:instrText xml:space="preserve"> HYPERLINK "http://znanium.com/catalog.php?bookinfo=792428" </w:instrText>
      </w:r>
      <w:r>
        <w:rPr>
          <w:color w:val="auto"/>
        </w:rPr>
        <w:fldChar w:fldCharType="separate"/>
      </w:r>
      <w:r>
        <w:rPr>
          <w:rStyle w:val="8"/>
          <w:rFonts w:ascii="Times New Roman" w:hAnsi="Times New Roman" w:cs="Times New Roman"/>
          <w:color w:val="auto"/>
          <w:sz w:val="24"/>
          <w:szCs w:val="24"/>
        </w:rPr>
        <w:t>http://znanium.com/catalog.php?bookinfo=792428</w:t>
      </w:r>
      <w:r>
        <w:rPr>
          <w:rStyle w:val="8"/>
          <w:rFonts w:ascii="Times New Roman" w:hAnsi="Times New Roman" w:cs="Times New Roman"/>
          <w:color w:val="auto"/>
          <w:sz w:val="24"/>
          <w:szCs w:val="24"/>
        </w:rPr>
        <w:fldChar w:fldCharType="end"/>
      </w:r>
    </w:p>
    <w:p w14:paraId="17D87C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Канке В. А. Философия : учебник / В.А. Канке. — М. : ИНФРА-М, 2018. — 291 с. </w:t>
      </w:r>
      <w:r>
        <w:rPr>
          <w:color w:val="auto"/>
        </w:rPr>
        <w:fldChar w:fldCharType="begin"/>
      </w:r>
      <w:r>
        <w:rPr>
          <w:color w:val="auto"/>
        </w:rPr>
        <w:instrText xml:space="preserve"> HYPERLINK "http://znanium.com/catalog.php?bookinfo=872300" </w:instrText>
      </w:r>
      <w:r>
        <w:rPr>
          <w:color w:val="auto"/>
        </w:rPr>
        <w:fldChar w:fldCharType="separate"/>
      </w:r>
      <w:r>
        <w:rPr>
          <w:rStyle w:val="8"/>
          <w:rFonts w:ascii="Times New Roman" w:hAnsi="Times New Roman" w:cs="Times New Roman"/>
          <w:color w:val="auto"/>
          <w:sz w:val="24"/>
          <w:szCs w:val="24"/>
        </w:rPr>
        <w:t>http://znanium.com/catalog.php?bookinfo=872300</w:t>
      </w:r>
      <w:r>
        <w:rPr>
          <w:rStyle w:val="8"/>
          <w:rFonts w:ascii="Times New Roman" w:hAnsi="Times New Roman" w:cs="Times New Roman"/>
          <w:color w:val="auto"/>
          <w:sz w:val="24"/>
          <w:szCs w:val="24"/>
        </w:rPr>
        <w:fldChar w:fldCharType="end"/>
      </w:r>
    </w:p>
    <w:p w14:paraId="673766D5">
      <w:pPr>
        <w:pStyle w:val="23"/>
        <w:spacing w:line="360" w:lineRule="auto"/>
        <w:ind w:left="0"/>
        <w:jc w:val="center"/>
        <w:rPr>
          <w:rFonts w:eastAsia="Times New Roman"/>
          <w:bCs/>
          <w:color w:val="auto"/>
        </w:rPr>
      </w:pPr>
      <w:r>
        <w:rPr>
          <w:rFonts w:eastAsia="Times New Roman"/>
          <w:bCs/>
          <w:color w:val="auto"/>
        </w:rPr>
        <w:t>Дополнительная литература:</w:t>
      </w:r>
    </w:p>
    <w:p w14:paraId="5370EE57">
      <w:pPr>
        <w:pStyle w:val="23"/>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2E746E33">
      <w:pPr>
        <w:pStyle w:val="23"/>
        <w:spacing w:line="360" w:lineRule="auto"/>
        <w:ind w:left="0"/>
        <w:jc w:val="center"/>
        <w:rPr>
          <w:rFonts w:eastAsia="Times New Roman"/>
          <w:bCs/>
          <w:color w:val="auto"/>
        </w:rPr>
      </w:pPr>
      <w:r>
        <w:rPr>
          <w:rFonts w:eastAsia="Times New Roman"/>
          <w:color w:val="auto"/>
        </w:rPr>
        <w:t>адрес: www.</w:t>
      </w:r>
      <w:r>
        <w:rPr>
          <w:rFonts w:eastAsia="Times New Roman"/>
          <w:color w:val="auto"/>
          <w:lang w:val="en-US"/>
        </w:rPr>
        <w:t>z</w:t>
      </w:r>
      <w:r>
        <w:rPr>
          <w:rFonts w:eastAsia="Times New Roman"/>
          <w:color w:val="auto"/>
        </w:rPr>
        <w:t>nanium.com</w:t>
      </w:r>
    </w:p>
    <w:p w14:paraId="43B47843">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1. Платонова, С. И. Введение в философию : учеб. пособие / С.И. Платонова. — Москва : РИОР : ИНФРА-М, 2018. — 216 с</w:t>
      </w:r>
      <w:r>
        <w:rPr>
          <w:rFonts w:ascii="Times New Roman" w:hAnsi="Times New Roman" w:cs="Times New Roman"/>
          <w:color w:val="auto"/>
        </w:rPr>
        <w:t xml:space="preserve">. </w:t>
      </w:r>
      <w:r>
        <w:rPr>
          <w:color w:val="auto"/>
        </w:rPr>
        <w:fldChar w:fldCharType="begin"/>
      </w:r>
      <w:r>
        <w:rPr>
          <w:color w:val="auto"/>
        </w:rPr>
        <w:instrText xml:space="preserve"> HYPERLINK "https://znanium.com/catalog/document?id=208645" </w:instrText>
      </w:r>
      <w:r>
        <w:rPr>
          <w:color w:val="auto"/>
        </w:rPr>
        <w:fldChar w:fldCharType="separate"/>
      </w:r>
      <w:r>
        <w:rPr>
          <w:rStyle w:val="8"/>
          <w:rFonts w:ascii="Times New Roman" w:hAnsi="Times New Roman" w:cs="Times New Roman"/>
          <w:color w:val="auto"/>
        </w:rPr>
        <w:t>https://znanium.com/catalog/document?id=208645</w:t>
      </w:r>
      <w:r>
        <w:rPr>
          <w:rStyle w:val="8"/>
          <w:rFonts w:ascii="Times New Roman" w:hAnsi="Times New Roman" w:cs="Times New Roman"/>
          <w:color w:val="auto"/>
        </w:rPr>
        <w:fldChar w:fldCharType="end"/>
      </w:r>
    </w:p>
    <w:p w14:paraId="7D768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6DCD2FE">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0973C0F">
      <w:pPr>
        <w:spacing w:after="0" w:line="360" w:lineRule="auto"/>
        <w:jc w:val="both"/>
        <w:rPr>
          <w:rFonts w:ascii="Times New Roman" w:hAnsi="Times New Roman" w:eastAsia="Times New Roman" w:cs="Times New Roman"/>
          <w:bCs/>
          <w:color w:val="auto"/>
          <w:sz w:val="24"/>
          <w:szCs w:val="24"/>
          <w:lang w:eastAsia="ru-RU"/>
        </w:rPr>
      </w:pPr>
    </w:p>
    <w:p w14:paraId="64E7C0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7581DA9">
      <w:pPr>
        <w:pStyle w:val="23"/>
        <w:numPr>
          <w:ilvl w:val="0"/>
          <w:numId w:val="10"/>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76B27D">
      <w:pPr>
        <w:pStyle w:val="23"/>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8"/>
          <w:color w:val="auto"/>
        </w:rPr>
        <w:t>https://www.economy.gov.ru/material/directions/</w:t>
      </w:r>
      <w:r>
        <w:rPr>
          <w:rStyle w:val="8"/>
          <w:color w:val="auto"/>
        </w:rPr>
        <w:fldChar w:fldCharType="end"/>
      </w:r>
      <w:r>
        <w:rPr>
          <w:color w:val="auto"/>
        </w:rPr>
        <w:t>;</w:t>
      </w:r>
    </w:p>
    <w:p w14:paraId="56AA33EF">
      <w:pPr>
        <w:pStyle w:val="23"/>
        <w:spacing w:line="360" w:lineRule="auto"/>
        <w:ind w:left="0"/>
        <w:jc w:val="both"/>
        <w:rPr>
          <w:color w:val="auto"/>
        </w:rPr>
      </w:pPr>
      <w:r>
        <w:rPr>
          <w:color w:val="auto"/>
        </w:rPr>
        <w:t xml:space="preserve">2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5A973F73">
      <w:pPr>
        <w:pStyle w:val="23"/>
        <w:numPr>
          <w:ilvl w:val="0"/>
          <w:numId w:val="11"/>
        </w:numPr>
        <w:spacing w:line="360" w:lineRule="auto"/>
        <w:ind w:left="0" w:hanging="284"/>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776A00A1">
      <w:pPr>
        <w:pStyle w:val="23"/>
        <w:numPr>
          <w:ilvl w:val="0"/>
          <w:numId w:val="11"/>
        </w:numPr>
        <w:spacing w:line="360" w:lineRule="auto"/>
        <w:ind w:left="0" w:hanging="284"/>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8"/>
          <w:color w:val="auto"/>
        </w:rPr>
        <w:t>http://intencia.ru/</w:t>
      </w:r>
      <w:r>
        <w:rPr>
          <w:rStyle w:val="8"/>
          <w:color w:val="auto"/>
        </w:rPr>
        <w:fldChar w:fldCharType="end"/>
      </w:r>
    </w:p>
    <w:p w14:paraId="38A7293C">
      <w:pPr>
        <w:pStyle w:val="23"/>
        <w:numPr>
          <w:ilvl w:val="0"/>
          <w:numId w:val="11"/>
        </w:numPr>
        <w:spacing w:line="360" w:lineRule="auto"/>
        <w:ind w:left="0" w:hanging="284"/>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8"/>
          <w:color w:val="auto"/>
        </w:rPr>
        <w:t>http://filosof.historic.ru/</w:t>
      </w:r>
      <w:r>
        <w:rPr>
          <w:rStyle w:val="8"/>
          <w:color w:val="auto"/>
        </w:rPr>
        <w:fldChar w:fldCharType="end"/>
      </w:r>
    </w:p>
    <w:p w14:paraId="7FE5A94D">
      <w:pPr>
        <w:pStyle w:val="23"/>
        <w:numPr>
          <w:ilvl w:val="0"/>
          <w:numId w:val="11"/>
        </w:numPr>
        <w:spacing w:line="360" w:lineRule="auto"/>
        <w:ind w:left="0" w:hanging="284"/>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8"/>
          <w:color w:val="auto"/>
        </w:rPr>
        <w:t>http://www.patriotica.ru/</w:t>
      </w:r>
      <w:r>
        <w:rPr>
          <w:rStyle w:val="8"/>
          <w:color w:val="auto"/>
        </w:rPr>
        <w:fldChar w:fldCharType="end"/>
      </w:r>
    </w:p>
    <w:p w14:paraId="289CEC41">
      <w:pPr>
        <w:pStyle w:val="23"/>
        <w:numPr>
          <w:ilvl w:val="0"/>
          <w:numId w:val="11"/>
        </w:numPr>
        <w:spacing w:line="360" w:lineRule="auto"/>
        <w:ind w:left="0" w:hanging="284"/>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8"/>
          <w:color w:val="auto"/>
        </w:rPr>
        <w:t>http://philosophy.ru/</w:t>
      </w:r>
      <w:r>
        <w:rPr>
          <w:rStyle w:val="8"/>
          <w:color w:val="auto"/>
        </w:rPr>
        <w:fldChar w:fldCharType="end"/>
      </w:r>
    </w:p>
    <w:p w14:paraId="27204811">
      <w:pPr>
        <w:pStyle w:val="23"/>
        <w:numPr>
          <w:ilvl w:val="0"/>
          <w:numId w:val="11"/>
        </w:numPr>
        <w:spacing w:line="360" w:lineRule="auto"/>
        <w:ind w:left="0" w:hanging="284"/>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8"/>
          <w:color w:val="auto"/>
        </w:rPr>
        <w:t>https://iphras.ru/page52248384.htm</w:t>
      </w:r>
      <w:r>
        <w:rPr>
          <w:rStyle w:val="8"/>
          <w:color w:val="auto"/>
        </w:rPr>
        <w:fldChar w:fldCharType="end"/>
      </w:r>
    </w:p>
    <w:p w14:paraId="1C796E79">
      <w:pPr>
        <w:pStyle w:val="23"/>
        <w:numPr>
          <w:ilvl w:val="0"/>
          <w:numId w:val="11"/>
        </w:numPr>
        <w:spacing w:line="360" w:lineRule="auto"/>
        <w:ind w:left="0" w:hanging="284"/>
        <w:jc w:val="both"/>
        <w:rPr>
          <w:rStyle w:val="8"/>
          <w:color w:val="auto"/>
          <w:u w:val="none"/>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8"/>
          <w:color w:val="auto"/>
        </w:rPr>
        <w:t>http://vphil.ru/</w:t>
      </w:r>
      <w:r>
        <w:rPr>
          <w:rStyle w:val="8"/>
          <w:color w:val="auto"/>
        </w:rPr>
        <w:fldChar w:fldCharType="end"/>
      </w:r>
    </w:p>
    <w:p w14:paraId="798FD791">
      <w:pPr>
        <w:pStyle w:val="23"/>
        <w:numPr>
          <w:ilvl w:val="0"/>
          <w:numId w:val="11"/>
        </w:numPr>
        <w:spacing w:line="360" w:lineRule="auto"/>
        <w:ind w:left="0" w:hanging="284"/>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color w:val="auto"/>
        </w:rPr>
        <w:t>http://dvf-vavt.ru/biblioteka1/help_stud/</w:t>
      </w:r>
      <w:r>
        <w:rPr>
          <w:rStyle w:val="8"/>
          <w:color w:val="auto"/>
        </w:rPr>
        <w:fldChar w:fldCharType="end"/>
      </w:r>
    </w:p>
    <w:p w14:paraId="6DAD3F5F">
      <w:pPr>
        <w:pStyle w:val="23"/>
        <w:numPr>
          <w:ilvl w:val="0"/>
          <w:numId w:val="11"/>
        </w:numPr>
        <w:tabs>
          <w:tab w:val="left" w:pos="284"/>
        </w:tabs>
        <w:spacing w:line="360" w:lineRule="auto"/>
        <w:ind w:left="0" w:hanging="284"/>
        <w:jc w:val="both"/>
        <w:rPr>
          <w:color w:val="auto"/>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8"/>
          <w:rFonts w:eastAsia="Times New Roman"/>
          <w:bCs/>
          <w:color w:val="auto"/>
        </w:rPr>
        <w:t>http://www.consultant.ru/</w:t>
      </w:r>
      <w:r>
        <w:rPr>
          <w:rStyle w:val="8"/>
          <w:rFonts w:eastAsia="Times New Roman"/>
          <w:bCs/>
          <w:color w:val="auto"/>
        </w:rPr>
        <w:fldChar w:fldCharType="end"/>
      </w:r>
    </w:p>
    <w:p w14:paraId="70A28418">
      <w:pPr>
        <w:pStyle w:val="23"/>
        <w:spacing w:line="360" w:lineRule="auto"/>
        <w:ind w:left="0"/>
        <w:jc w:val="both"/>
        <w:rPr>
          <w:rStyle w:val="53"/>
          <w:color w:val="auto"/>
        </w:rPr>
      </w:pPr>
    </w:p>
    <w:p w14:paraId="1E4DDE0C">
      <w:pPr>
        <w:pStyle w:val="23"/>
        <w:spacing w:line="360" w:lineRule="auto"/>
        <w:ind w:left="0" w:hanging="284"/>
        <w:jc w:val="both"/>
        <w:rPr>
          <w:color w:val="auto"/>
        </w:rPr>
      </w:pPr>
    </w:p>
    <w:p w14:paraId="2C4C3C51">
      <w:pPr>
        <w:pStyle w:val="23"/>
        <w:spacing w:line="360" w:lineRule="auto"/>
        <w:jc w:val="both"/>
        <w:rPr>
          <w:color w:val="auto"/>
        </w:rPr>
      </w:pPr>
    </w:p>
    <w:p w14:paraId="03B2AD9F">
      <w:pPr>
        <w:spacing w:after="0" w:line="360" w:lineRule="auto"/>
        <w:jc w:val="both"/>
        <w:rPr>
          <w:rFonts w:ascii="Times New Roman" w:hAnsi="Times New Roman" w:eastAsia="Times New Roman" w:cs="Times New Roman"/>
          <w:bCs/>
          <w:color w:val="auto"/>
          <w:sz w:val="24"/>
          <w:szCs w:val="24"/>
          <w:lang w:eastAsia="ru-RU"/>
        </w:rPr>
      </w:pPr>
    </w:p>
    <w:p w14:paraId="476DE3D2">
      <w:pPr>
        <w:spacing w:after="0" w:line="360" w:lineRule="auto"/>
        <w:jc w:val="both"/>
        <w:rPr>
          <w:rFonts w:ascii="Times New Roman" w:hAnsi="Times New Roman" w:eastAsia="Times New Roman" w:cs="Times New Roman"/>
          <w:bCs/>
          <w:color w:val="auto"/>
          <w:sz w:val="24"/>
          <w:szCs w:val="24"/>
          <w:lang w:eastAsia="ru-RU"/>
        </w:rPr>
      </w:pPr>
    </w:p>
    <w:p w14:paraId="5DC9CFCC">
      <w:pPr>
        <w:spacing w:after="0" w:line="360" w:lineRule="auto"/>
        <w:jc w:val="both"/>
        <w:rPr>
          <w:rFonts w:ascii="Times New Roman" w:hAnsi="Times New Roman" w:eastAsia="Times New Roman" w:cs="Times New Roman"/>
          <w:bCs/>
          <w:color w:val="auto"/>
          <w:sz w:val="24"/>
          <w:szCs w:val="24"/>
          <w:lang w:eastAsia="ru-RU"/>
        </w:rPr>
      </w:pPr>
    </w:p>
    <w:p w14:paraId="22359D27">
      <w:pPr>
        <w:spacing w:after="0" w:line="360" w:lineRule="auto"/>
        <w:jc w:val="both"/>
        <w:rPr>
          <w:rFonts w:ascii="Times New Roman" w:hAnsi="Times New Roman" w:eastAsia="Times New Roman" w:cs="Times New Roman"/>
          <w:bCs/>
          <w:color w:val="auto"/>
          <w:sz w:val="24"/>
          <w:szCs w:val="24"/>
          <w:lang w:eastAsia="ru-RU"/>
        </w:rPr>
      </w:pPr>
    </w:p>
    <w:p w14:paraId="7DDAA50D">
      <w:pPr>
        <w:spacing w:after="0" w:line="360" w:lineRule="auto"/>
        <w:jc w:val="both"/>
        <w:rPr>
          <w:rFonts w:ascii="Times New Roman" w:hAnsi="Times New Roman" w:eastAsia="Times New Roman" w:cs="Times New Roman"/>
          <w:bCs/>
          <w:color w:val="auto"/>
          <w:sz w:val="24"/>
          <w:szCs w:val="24"/>
          <w:lang w:eastAsia="ru-RU"/>
        </w:rPr>
      </w:pPr>
    </w:p>
    <w:p w14:paraId="47FAD34A">
      <w:pPr>
        <w:spacing w:after="0" w:line="360" w:lineRule="auto"/>
        <w:jc w:val="both"/>
        <w:rPr>
          <w:rFonts w:ascii="Times New Roman" w:hAnsi="Times New Roman" w:eastAsia="Times New Roman" w:cs="Times New Roman"/>
          <w:bCs/>
          <w:color w:val="auto"/>
          <w:sz w:val="24"/>
          <w:szCs w:val="24"/>
          <w:lang w:eastAsia="ru-RU"/>
        </w:rPr>
      </w:pPr>
    </w:p>
    <w:p w14:paraId="7C88A98D">
      <w:pPr>
        <w:spacing w:after="0" w:line="360" w:lineRule="auto"/>
        <w:jc w:val="both"/>
        <w:rPr>
          <w:rFonts w:ascii="Times New Roman" w:hAnsi="Times New Roman" w:eastAsia="Times New Roman" w:cs="Times New Roman"/>
          <w:bCs/>
          <w:color w:val="auto"/>
          <w:sz w:val="24"/>
          <w:szCs w:val="24"/>
          <w:lang w:eastAsia="ru-RU"/>
        </w:rPr>
      </w:pPr>
    </w:p>
    <w:p w14:paraId="21DD871A">
      <w:pPr>
        <w:spacing w:after="0" w:line="360" w:lineRule="auto"/>
        <w:jc w:val="both"/>
        <w:rPr>
          <w:rFonts w:ascii="Times New Roman" w:hAnsi="Times New Roman" w:eastAsia="Times New Roman" w:cs="Times New Roman"/>
          <w:bCs/>
          <w:color w:val="auto"/>
          <w:sz w:val="24"/>
          <w:szCs w:val="24"/>
          <w:lang w:eastAsia="ru-RU"/>
        </w:rPr>
      </w:pPr>
    </w:p>
    <w:p w14:paraId="7C045721">
      <w:pPr>
        <w:spacing w:after="0" w:line="360" w:lineRule="auto"/>
        <w:jc w:val="both"/>
        <w:rPr>
          <w:rFonts w:ascii="Times New Roman" w:hAnsi="Times New Roman" w:eastAsia="Times New Roman" w:cs="Times New Roman"/>
          <w:bCs/>
          <w:color w:val="auto"/>
          <w:sz w:val="24"/>
          <w:szCs w:val="24"/>
          <w:lang w:eastAsia="ru-RU"/>
        </w:rPr>
      </w:pPr>
    </w:p>
    <w:p w14:paraId="4D8F8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74801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062E1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C808B92">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A772C2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28E6361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2B5698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49ECFE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B9A21D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311F26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8E230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1E29EC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DF327D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44B54B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8FED25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D935B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1EE97F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ОЦЕНОЧНЫЕ СРЕДСТВА</w:t>
      </w:r>
    </w:p>
    <w:p w14:paraId="594849C0">
      <w:pPr>
        <w:tabs>
          <w:tab w:val="left" w:pos="709"/>
        </w:tabs>
        <w:suppressAutoHyphens/>
        <w:spacing w:after="0" w:line="360" w:lineRule="auto"/>
        <w:rPr>
          <w:rFonts w:ascii="Times New Roman" w:hAnsi="Times New Roman" w:eastAsia="Times New Roman" w:cs="Times New Roman"/>
          <w:b/>
          <w:color w:val="auto"/>
          <w:sz w:val="24"/>
          <w:szCs w:val="24"/>
          <w:lang w:eastAsia="ru-RU"/>
        </w:rPr>
      </w:pPr>
    </w:p>
    <w:p w14:paraId="454229FC">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Философия</w:t>
      </w:r>
    </w:p>
    <w:p w14:paraId="16517D38">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4F3D8A8F">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06F97927">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2BA9818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0DB8A10">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14C561D">
      <w:pPr>
        <w:suppressAutoHyphens/>
        <w:spacing w:after="0" w:line="240" w:lineRule="auto"/>
        <w:jc w:val="both"/>
        <w:rPr>
          <w:rFonts w:ascii="Times New Roman" w:hAnsi="Times New Roman" w:eastAsia="Calibri" w:cs="Times New Roman"/>
          <w:color w:val="auto"/>
          <w:lang w:eastAsia="ru-RU"/>
        </w:rPr>
      </w:pPr>
    </w:p>
    <w:p w14:paraId="0890694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722D0D6">
      <w:pPr>
        <w:tabs>
          <w:tab w:val="left" w:pos="709"/>
          <w:tab w:val="left" w:pos="8295"/>
        </w:tabs>
        <w:suppressAutoHyphens/>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ab/>
      </w:r>
      <w:r>
        <w:rPr>
          <w:rFonts w:ascii="Times New Roman" w:hAnsi="Times New Roman" w:eastAsia="Times New Roman" w:cs="Times New Roman"/>
          <w:caps/>
          <w:color w:val="auto"/>
          <w:sz w:val="24"/>
          <w:szCs w:val="24"/>
          <w:lang w:eastAsia="ru-RU"/>
        </w:rPr>
        <w:tab/>
      </w:r>
    </w:p>
    <w:p w14:paraId="7DB25CA2">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3E98AA3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1C6C11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0EA89A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0AF1CD8">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8F240C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60AC79A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3C49D31">
      <w:pPr>
        <w:pStyle w:val="23"/>
        <w:numPr>
          <w:ilvl w:val="1"/>
          <w:numId w:val="12"/>
        </w:numPr>
        <w:spacing w:line="360" w:lineRule="auto"/>
        <w:jc w:val="center"/>
        <w:rPr>
          <w:b/>
          <w:color w:val="auto"/>
        </w:rPr>
      </w:pPr>
      <w:r>
        <w:rPr>
          <w:b/>
          <w:color w:val="auto"/>
        </w:rPr>
        <w:t>ПАСПОРТ ОЦЕНОЧНЫХ СРЕДСТВ</w:t>
      </w:r>
    </w:p>
    <w:p w14:paraId="38CF353F">
      <w:pPr>
        <w:spacing w:after="0" w:line="360" w:lineRule="auto"/>
        <w:jc w:val="center"/>
        <w:rPr>
          <w:rFonts w:ascii="Times New Roman" w:hAnsi="Times New Roman" w:cs="Times New Roman"/>
          <w:b/>
          <w:color w:val="auto"/>
          <w:sz w:val="24"/>
          <w:szCs w:val="24"/>
        </w:rPr>
      </w:pP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936"/>
      </w:tblGrid>
      <w:tr w14:paraId="4922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003A809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F62E38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vAlign w:val="center"/>
          </w:tcPr>
          <w:p w14:paraId="6FBEF23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936" w:type="dxa"/>
            <w:vAlign w:val="center"/>
          </w:tcPr>
          <w:p w14:paraId="0B5EA66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tc>
      </w:tr>
      <w:tr w14:paraId="37AC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5E5420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vAlign w:val="center"/>
          </w:tcPr>
          <w:p w14:paraId="572287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6936" w:type="dxa"/>
            <w:vAlign w:val="center"/>
          </w:tcPr>
          <w:p w14:paraId="62AA3B2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r w14:paraId="0D02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D315C3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10" w:type="dxa"/>
            <w:vAlign w:val="center"/>
          </w:tcPr>
          <w:p w14:paraId="69ABCB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936" w:type="dxa"/>
            <w:vAlign w:val="center"/>
          </w:tcPr>
          <w:p w14:paraId="7EAEA52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с </w:t>
            </w:r>
            <w:r>
              <w:rPr>
                <w:rFonts w:ascii="Times New Roman" w:hAnsi="Times New Roman" w:cs="Times New Roman"/>
                <w:color w:val="auto"/>
                <w:sz w:val="24"/>
                <w:szCs w:val="24"/>
              </w:rPr>
              <w:t>контрольные вопросы, выносимые на экзамен</w:t>
            </w:r>
          </w:p>
        </w:tc>
      </w:tr>
      <w:tr w14:paraId="0CD4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9736A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110" w:type="dxa"/>
            <w:vAlign w:val="center"/>
          </w:tcPr>
          <w:p w14:paraId="4BD6A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ОПК-3</w:t>
            </w:r>
          </w:p>
        </w:tc>
        <w:tc>
          <w:tcPr>
            <w:tcW w:w="6936" w:type="dxa"/>
            <w:vAlign w:val="center"/>
          </w:tcPr>
          <w:p w14:paraId="05FE6E2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bl>
    <w:p w14:paraId="5D6DA81E">
      <w:pPr>
        <w:spacing w:after="0" w:line="360" w:lineRule="auto"/>
        <w:jc w:val="center"/>
        <w:rPr>
          <w:rFonts w:ascii="Times New Roman" w:hAnsi="Times New Roman" w:cs="Times New Roman"/>
          <w:b/>
          <w:color w:val="auto"/>
          <w:sz w:val="24"/>
          <w:szCs w:val="24"/>
        </w:rPr>
      </w:pPr>
    </w:p>
    <w:p w14:paraId="52D77ABD">
      <w:pPr>
        <w:pStyle w:val="36"/>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665"/>
      </w:tblGrid>
      <w:tr w14:paraId="74C6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F8C777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ACF92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482D7DA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4678" w:type="dxa"/>
            <w:vAlign w:val="center"/>
          </w:tcPr>
          <w:p w14:paraId="143A410B">
            <w:pPr>
              <w:pStyle w:val="33"/>
              <w:shd w:val="clear" w:color="auto" w:fill="auto"/>
              <w:spacing w:before="0" w:after="0" w:line="240" w:lineRule="auto"/>
              <w:jc w:val="center"/>
              <w:rPr>
                <w:rFonts w:ascii="Times New Roman" w:hAnsi="Times New Roman"/>
                <w:b w:val="0"/>
                <w:i/>
                <w:color w:val="auto"/>
                <w:sz w:val="24"/>
                <w:szCs w:val="24"/>
              </w:rPr>
            </w:pPr>
            <w:r>
              <w:rPr>
                <w:rStyle w:val="34"/>
                <w:b/>
                <w:bCs/>
                <w:color w:val="auto"/>
              </w:rPr>
              <w:t>Виды оценочных средств</w:t>
            </w:r>
          </w:p>
        </w:tc>
        <w:tc>
          <w:tcPr>
            <w:tcW w:w="2665" w:type="dxa"/>
            <w:vAlign w:val="center"/>
          </w:tcPr>
          <w:p w14:paraId="19DE0084">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620E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E34D4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4BBE8F3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6888D1D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w:t>
            </w:r>
          </w:p>
        </w:tc>
        <w:tc>
          <w:tcPr>
            <w:tcW w:w="2665" w:type="dxa"/>
          </w:tcPr>
          <w:p w14:paraId="63E84E3F">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2A93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9D667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615141B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05529087">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4B7F415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6BFB8112">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6AF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97443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7C60B42B">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24ECDA9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контрольная работа, тест, творческое задание, научные статьи,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2D8BC92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781DB796">
      <w:pPr>
        <w:spacing w:after="0" w:line="360" w:lineRule="auto"/>
        <w:jc w:val="both"/>
        <w:rPr>
          <w:rFonts w:ascii="Times New Roman" w:hAnsi="Times New Roman" w:cs="Times New Roman"/>
          <w:b/>
          <w:color w:val="auto"/>
          <w:sz w:val="24"/>
          <w:szCs w:val="24"/>
        </w:rPr>
      </w:pPr>
    </w:p>
    <w:p w14:paraId="2718ECC8">
      <w:pPr>
        <w:pStyle w:val="23"/>
        <w:spacing w:line="360" w:lineRule="auto"/>
        <w:ind w:left="0"/>
        <w:rPr>
          <w:b/>
          <w:i/>
          <w:color w:val="auto"/>
        </w:rPr>
      </w:pPr>
      <w:r>
        <w:rPr>
          <w:b/>
          <w:i/>
          <w:color w:val="auto"/>
        </w:rPr>
        <w:t>10.2. План – график проведения контрольно-оценочных мероприятий</w:t>
      </w:r>
    </w:p>
    <w:p w14:paraId="02406EBB">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«Философия»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1"/>
        <w:gridCol w:w="2053"/>
        <w:gridCol w:w="3377"/>
        <w:gridCol w:w="2923"/>
      </w:tblGrid>
      <w:tr w14:paraId="66CA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FA27DC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37C102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6AD9CFF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Очное/очно-заочное</w:t>
            </w:r>
          </w:p>
        </w:tc>
        <w:tc>
          <w:tcPr>
            <w:tcW w:w="2097" w:type="dxa"/>
            <w:vAlign w:val="center"/>
          </w:tcPr>
          <w:p w14:paraId="410B7D1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0CB814C">
            <w:pPr>
              <w:spacing w:after="0" w:line="240" w:lineRule="auto"/>
              <w:jc w:val="center"/>
              <w:rPr>
                <w:rFonts w:ascii="Times New Roman" w:hAnsi="Times New Roman" w:cs="Times New Roman"/>
                <w:b/>
                <w:color w:val="auto"/>
                <w:sz w:val="24"/>
                <w:szCs w:val="24"/>
              </w:rPr>
            </w:pPr>
          </w:p>
        </w:tc>
        <w:tc>
          <w:tcPr>
            <w:tcW w:w="3573" w:type="dxa"/>
            <w:vAlign w:val="center"/>
          </w:tcPr>
          <w:p w14:paraId="4A2C308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C4F7973">
            <w:pPr>
              <w:spacing w:after="0" w:line="240" w:lineRule="auto"/>
              <w:jc w:val="center"/>
              <w:rPr>
                <w:rFonts w:ascii="Times New Roman" w:hAnsi="Times New Roman" w:cs="Times New Roman"/>
                <w:b/>
                <w:color w:val="auto"/>
                <w:sz w:val="24"/>
                <w:szCs w:val="24"/>
              </w:rPr>
            </w:pPr>
          </w:p>
        </w:tc>
        <w:tc>
          <w:tcPr>
            <w:tcW w:w="3090" w:type="dxa"/>
            <w:vAlign w:val="center"/>
          </w:tcPr>
          <w:p w14:paraId="2FF2FDA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17F9D772">
            <w:pPr>
              <w:spacing w:after="0" w:line="240" w:lineRule="auto"/>
              <w:jc w:val="center"/>
              <w:rPr>
                <w:rFonts w:ascii="Times New Roman" w:hAnsi="Times New Roman" w:cs="Times New Roman"/>
                <w:b/>
                <w:color w:val="auto"/>
                <w:sz w:val="24"/>
                <w:szCs w:val="24"/>
              </w:rPr>
            </w:pPr>
          </w:p>
        </w:tc>
      </w:tr>
      <w:tr w14:paraId="2C8E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13DFAD9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071400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573" w:type="dxa"/>
            <w:vAlign w:val="center"/>
          </w:tcPr>
          <w:p w14:paraId="25719A7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3090" w:type="dxa"/>
            <w:vAlign w:val="center"/>
          </w:tcPr>
          <w:p w14:paraId="123F96F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3D4C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030076C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43D925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573" w:type="dxa"/>
            <w:vAlign w:val="center"/>
          </w:tcPr>
          <w:p w14:paraId="7C8379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устный опрос, конспект, контрольная работа,</w:t>
            </w:r>
          </w:p>
          <w:p w14:paraId="5ADC194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c>
          <w:tcPr>
            <w:tcW w:w="3090" w:type="dxa"/>
            <w:vAlign w:val="center"/>
          </w:tcPr>
          <w:p w14:paraId="48C386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100F7D7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4F8B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AAABCF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73206C6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573" w:type="dxa"/>
            <w:vAlign w:val="center"/>
          </w:tcPr>
          <w:p w14:paraId="3DEBA45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экзамен</w:t>
            </w:r>
          </w:p>
        </w:tc>
        <w:tc>
          <w:tcPr>
            <w:tcW w:w="3090" w:type="dxa"/>
            <w:vAlign w:val="center"/>
          </w:tcPr>
          <w:p w14:paraId="140CF12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2E8B3DD2">
      <w:pPr>
        <w:spacing w:after="0" w:line="360" w:lineRule="auto"/>
        <w:jc w:val="center"/>
        <w:rPr>
          <w:rFonts w:ascii="Times New Roman" w:hAnsi="Times New Roman" w:cs="Times New Roman"/>
          <w:b/>
          <w:color w:val="auto"/>
          <w:sz w:val="24"/>
          <w:szCs w:val="24"/>
        </w:rPr>
      </w:pPr>
    </w:p>
    <w:p w14:paraId="2ECF6A1F">
      <w:pPr>
        <w:pStyle w:val="23"/>
        <w:numPr>
          <w:ilvl w:val="1"/>
          <w:numId w:val="13"/>
        </w:numPr>
        <w:spacing w:line="360" w:lineRule="auto"/>
        <w:rPr>
          <w:rFonts w:eastAsia="Times New Roman"/>
          <w:b/>
          <w:i/>
          <w:iCs/>
          <w:color w:val="auto"/>
        </w:rPr>
      </w:pPr>
      <w:r>
        <w:rPr>
          <w:rFonts w:eastAsia="Times New Roman"/>
          <w:b/>
          <w:i/>
          <w:color w:val="auto"/>
        </w:rPr>
        <w:t>Контрольные вопросы, выносимые на экзамен</w:t>
      </w:r>
    </w:p>
    <w:p w14:paraId="6626F004">
      <w:pPr>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1.</w:t>
      </w:r>
      <w:r>
        <w:rPr>
          <w:rFonts w:ascii="Times New Roman" w:hAnsi="Times New Roman" w:cs="Times New Roman"/>
          <w:color w:val="auto"/>
          <w:sz w:val="24"/>
          <w:szCs w:val="24"/>
        </w:rPr>
        <w:t>Предмет и проблемы философии. Специфика философского знания.</w:t>
      </w:r>
    </w:p>
    <w:p w14:paraId="7ED2B1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Структура философского знания. Исторические типы философии.</w:t>
      </w:r>
    </w:p>
    <w:p w14:paraId="73F44D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Философия в системе культуры. Философия как мировоззрение.</w:t>
      </w:r>
    </w:p>
    <w:p w14:paraId="7E4322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Проблема бытия и субстанции. Проблема идеального.</w:t>
      </w:r>
    </w:p>
    <w:p w14:paraId="70A0BA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Проблема истины в истории философской мысли. Формы истины.</w:t>
      </w:r>
    </w:p>
    <w:p w14:paraId="6128C5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Сущность, источники и происхождение сознания. Психофизическая проблема.</w:t>
      </w:r>
    </w:p>
    <w:p w14:paraId="7423BA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Наука как социокультурный феномен. Научная рациональность. Формы, уровни и методы научного познания.</w:t>
      </w:r>
    </w:p>
    <w:p w14:paraId="19BAB9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Свойства и формы материи. Объективность материи в системах живой, неживой природы, социальной действительности.</w:t>
      </w:r>
    </w:p>
    <w:p w14:paraId="2B6790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Движение, изменение, развитие. Диалектика, её принцип и законы.</w:t>
      </w:r>
    </w:p>
    <w:p w14:paraId="3F155C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Предмет и проблемы философской антропологии. Проблема антропогенеза.</w:t>
      </w:r>
    </w:p>
    <w:p w14:paraId="49C77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Процесс познания. Познавательные способности человека. Проблема познаваемости мира.</w:t>
      </w:r>
    </w:p>
    <w:p w14:paraId="7F9F09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Предмет аксиологии. Понятие ценностного пространства. Виды ценностей.</w:t>
      </w:r>
    </w:p>
    <w:p w14:paraId="134221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Классическая китайская философия: канонические книги, общая специфика</w:t>
      </w:r>
    </w:p>
    <w:p w14:paraId="6B1604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знания и методологии.</w:t>
      </w:r>
    </w:p>
    <w:p w14:paraId="46B52B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16. Философия Древней Индии: ортодоксальные и неортодоксальные школы, специфика знания и методологии. </w:t>
      </w:r>
    </w:p>
    <w:p w14:paraId="2F4A4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Возникновение, этапы развития и основные черты античной философии. Видные представители античной метафизики.</w:t>
      </w:r>
    </w:p>
    <w:p w14:paraId="4F8E7B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Философия и религия в опыте познания трансцендентных объектов.      Возникновение, основные черты и проблемы философии Средних веков.</w:t>
      </w:r>
    </w:p>
    <w:p w14:paraId="2827EC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Познание мира в антропоцентрической перспективе. Философия Возрождения: гуманизм и натурфилософия.</w:t>
      </w:r>
    </w:p>
    <w:p w14:paraId="1EA50D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Границы и формы познания в классической немецкой философии: трансцендентализм Канта и панлогизм Гегеля.</w:t>
      </w:r>
    </w:p>
    <w:p w14:paraId="2B66D6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Марксистская философия: основные идеи и принципы.</w:t>
      </w:r>
    </w:p>
    <w:p w14:paraId="2334CB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Позитивизм: возникновение и этапы развития.</w:t>
      </w:r>
    </w:p>
    <w:p w14:paraId="3B637D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Специфика и основные идеи русской философии.</w:t>
      </w:r>
    </w:p>
    <w:p w14:paraId="72CBBC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Направления и  тенденции развития современной философии.</w:t>
      </w:r>
    </w:p>
    <w:p w14:paraId="0D02FB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27. Философия техники: основные понятия и проблемы. Виды техники. </w:t>
      </w:r>
    </w:p>
    <w:p w14:paraId="4054C372">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Философия религии: понятие религии, универсалии религиозного опыта, исторические формы и место религии в культуре.</w:t>
      </w:r>
    </w:p>
    <w:p w14:paraId="0EDAC79B">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Эстетика как раздел философского знания. Эстетика модернизма и постмодернизма.</w:t>
      </w:r>
    </w:p>
    <w:p w14:paraId="7A283AF4">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Этика как раздел философского знания. Понятие морали и основные этические концепции.</w:t>
      </w:r>
    </w:p>
    <w:p w14:paraId="1025C9F5">
      <w:pPr>
        <w:pStyle w:val="23"/>
        <w:widowControl w:val="0"/>
        <w:tabs>
          <w:tab w:val="left" w:pos="360"/>
        </w:tabs>
        <w:spacing w:line="360" w:lineRule="auto"/>
        <w:jc w:val="center"/>
        <w:rPr>
          <w:rFonts w:eastAsia="Times New Roman"/>
          <w:b/>
          <w:i/>
          <w:color w:val="auto"/>
        </w:rPr>
      </w:pPr>
      <w:r>
        <w:rPr>
          <w:rFonts w:eastAsia="Times New Roman"/>
          <w:b/>
          <w:i/>
          <w:color w:val="auto"/>
        </w:rPr>
        <w:t xml:space="preserve">10.4 Тестовые задания </w:t>
      </w:r>
    </w:p>
    <w:p w14:paraId="14C187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1.</w:t>
      </w:r>
    </w:p>
    <w:p w14:paraId="5F794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Провиденциализм это</w:t>
      </w:r>
    </w:p>
    <w:p w14:paraId="4B12AA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61E12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подчинения воле бога</w:t>
      </w:r>
    </w:p>
    <w:p w14:paraId="6AA8DC9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6B2262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иерархичности мира</w:t>
      </w:r>
    </w:p>
    <w:p w14:paraId="2136CC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западной патристики является</w:t>
      </w:r>
    </w:p>
    <w:p w14:paraId="4E5D1B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65068D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477404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8CF00A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Уильям Оккам</w:t>
      </w:r>
    </w:p>
    <w:p w14:paraId="485946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Индийскую философию характеризует</w:t>
      </w:r>
    </w:p>
    <w:p w14:paraId="23FA7C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многосоставность и плюралистичность</w:t>
      </w:r>
    </w:p>
    <w:p w14:paraId="5B86F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рациональность и критичность</w:t>
      </w:r>
    </w:p>
    <w:p w14:paraId="65108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догматизм и теоцентризм</w:t>
      </w:r>
    </w:p>
    <w:p w14:paraId="45736A2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Для классической китайской философии характерно отождествление бытия с</w:t>
      </w:r>
    </w:p>
    <w:p w14:paraId="77BBC1B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природой</w:t>
      </w:r>
    </w:p>
    <w:p w14:paraId="790467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обществом</w:t>
      </w:r>
    </w:p>
    <w:p w14:paraId="390811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небом</w:t>
      </w:r>
    </w:p>
    <w:p w14:paraId="058AEA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духом</w:t>
      </w:r>
    </w:p>
    <w:p w14:paraId="3D4DE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Центральным понятием даосизма является </w:t>
      </w:r>
    </w:p>
    <w:p w14:paraId="708BBC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справедливость</w:t>
      </w:r>
    </w:p>
    <w:p w14:paraId="3BD038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нирвана</w:t>
      </w:r>
    </w:p>
    <w:p w14:paraId="3E130E4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7C1702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путь</w:t>
      </w:r>
    </w:p>
    <w:p w14:paraId="19D31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Античной культурой называют культуру</w:t>
      </w:r>
    </w:p>
    <w:p w14:paraId="52868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 Древней Греции и Рима</w:t>
      </w:r>
    </w:p>
    <w:p w14:paraId="0D48F5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Рима</w:t>
      </w:r>
    </w:p>
    <w:p w14:paraId="430639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w:t>
      </w:r>
    </w:p>
    <w:p w14:paraId="60DBB8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Древней Греции и Рима</w:t>
      </w:r>
    </w:p>
    <w:p w14:paraId="682FFF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Буддисты считают, что жизнь приносит</w:t>
      </w:r>
    </w:p>
    <w:p w14:paraId="1477D6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удовольствие</w:t>
      </w:r>
    </w:p>
    <w:p w14:paraId="5462E6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712854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страдание</w:t>
      </w:r>
    </w:p>
    <w:p w14:paraId="334773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разочарование</w:t>
      </w:r>
    </w:p>
    <w:p w14:paraId="571B9A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Авторами учений о государстве были </w:t>
      </w:r>
    </w:p>
    <w:p w14:paraId="58F126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 и Анаксагор</w:t>
      </w:r>
    </w:p>
    <w:p w14:paraId="3665D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 и Протагор</w:t>
      </w:r>
    </w:p>
    <w:p w14:paraId="7B3B0B8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Диоген и Эпикур</w:t>
      </w:r>
    </w:p>
    <w:p w14:paraId="233769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Платон и Аристотель </w:t>
      </w:r>
    </w:p>
    <w:p w14:paraId="1FD389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Принцип разумного наслаждения лежит в основе этики</w:t>
      </w:r>
    </w:p>
    <w:p w14:paraId="114A3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80C951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стоиков</w:t>
      </w:r>
    </w:p>
    <w:p w14:paraId="45C15C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25FE6C2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2C881C3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Философов, обучавших мудрости за деньги, называли</w:t>
      </w:r>
    </w:p>
    <w:p w14:paraId="7CB024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стоиками</w:t>
      </w:r>
    </w:p>
    <w:p w14:paraId="0C791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софистами</w:t>
      </w:r>
    </w:p>
    <w:p w14:paraId="1D59BE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натурфилософами</w:t>
      </w:r>
    </w:p>
    <w:p w14:paraId="16FD3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скептиками</w:t>
      </w:r>
    </w:p>
    <w:p w14:paraId="0C5CD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11. «Отцом логики» или ее создателем называли</w:t>
      </w:r>
    </w:p>
    <w:p w14:paraId="6120A6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Фалеса</w:t>
      </w:r>
    </w:p>
    <w:p w14:paraId="3C92C5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Платона</w:t>
      </w:r>
    </w:p>
    <w:p w14:paraId="65BD82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324E0D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7760AE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Центральным понятием философии Платона было</w:t>
      </w:r>
    </w:p>
    <w:p w14:paraId="530B4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w:t>
      </w:r>
    </w:p>
    <w:p w14:paraId="72D59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бесконечность</w:t>
      </w:r>
    </w:p>
    <w:p w14:paraId="0856107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материя</w:t>
      </w:r>
    </w:p>
    <w:p w14:paraId="68C209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76EAF2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Центральным понятием философии Парменида было</w:t>
      </w:r>
    </w:p>
    <w:p w14:paraId="2E665F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w:t>
      </w:r>
    </w:p>
    <w:p w14:paraId="287948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бытие</w:t>
      </w:r>
    </w:p>
    <w:p w14:paraId="4FD6AA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бог</w:t>
      </w:r>
    </w:p>
    <w:p w14:paraId="794C61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движение</w:t>
      </w:r>
    </w:p>
    <w:p w14:paraId="024A6E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Принцип индивидуального бытия вещи в индийской философии называется</w:t>
      </w:r>
    </w:p>
    <w:p w14:paraId="7C7A24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атман</w:t>
      </w:r>
    </w:p>
    <w:p w14:paraId="74CEC7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свабхава</w:t>
      </w:r>
    </w:p>
    <w:p w14:paraId="3BBD20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18697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дхарма</w:t>
      </w:r>
    </w:p>
    <w:p w14:paraId="0360EAF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Фалес считал, что первоначалом всего существующего является</w:t>
      </w:r>
    </w:p>
    <w:p w14:paraId="3821CF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воздух</w:t>
      </w:r>
    </w:p>
    <w:p w14:paraId="04140BF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вода</w:t>
      </w:r>
    </w:p>
    <w:p w14:paraId="101AE6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-огонь</w:t>
      </w:r>
    </w:p>
    <w:p w14:paraId="72F8883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апейрон</w:t>
      </w:r>
    </w:p>
    <w:p w14:paraId="438DA9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тождества природы и бога называется</w:t>
      </w:r>
    </w:p>
    <w:p w14:paraId="2CA1DF6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9052B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366CEF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0C3B0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4F76D5B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17. Самым популярным античным философом в эпоху Возрождения был</w:t>
      </w:r>
    </w:p>
    <w:p w14:paraId="1CF2AC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24C8A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404927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w:t>
      </w:r>
    </w:p>
    <w:p w14:paraId="517AC2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6D8218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18. Патристика начинается с </w:t>
      </w:r>
    </w:p>
    <w:p w14:paraId="33005F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герменевтики</w:t>
      </w:r>
    </w:p>
    <w:p w14:paraId="304B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апологетики</w:t>
      </w:r>
    </w:p>
    <w:p w14:paraId="55ADC8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мистики</w:t>
      </w:r>
    </w:p>
    <w:p w14:paraId="06E51AB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схоластики</w:t>
      </w:r>
    </w:p>
    <w:p w14:paraId="1E3F03C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в уме человека – это утверждение </w:t>
      </w:r>
    </w:p>
    <w:p w14:paraId="728091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4950572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A2C61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03A0F4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0C5FFB4">
      <w:pPr>
        <w:spacing w:after="0" w:line="360" w:lineRule="auto"/>
        <w:contextualSpacing/>
        <w:jc w:val="both"/>
        <w:rPr>
          <w:rFonts w:ascii="Times New Roman" w:hAnsi="Times New Roman" w:cs="Times New Roman"/>
          <w:color w:val="auto"/>
          <w:sz w:val="24"/>
          <w:szCs w:val="24"/>
        </w:rPr>
      </w:pPr>
    </w:p>
    <w:p w14:paraId="56EF83C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2.</w:t>
      </w:r>
    </w:p>
    <w:p w14:paraId="3D9FCF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Креационизм это</w:t>
      </w:r>
    </w:p>
    <w:p w14:paraId="36EFCE6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8CE57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0EFDD7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почитания старших</w:t>
      </w:r>
    </w:p>
    <w:p w14:paraId="3B470B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воздаянии за прожитую жизнь после смерти</w:t>
      </w:r>
    </w:p>
    <w:p w14:paraId="2F985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Пять рациональных способов доказательства бога предложил</w:t>
      </w:r>
    </w:p>
    <w:p w14:paraId="03A658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 Августин Блаженный</w:t>
      </w:r>
    </w:p>
    <w:p w14:paraId="1F9760F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0D6EA9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696AB8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3E27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В число неортодоксальных школ индийской философии входят</w:t>
      </w:r>
    </w:p>
    <w:p w14:paraId="0699D4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йога</w:t>
      </w:r>
    </w:p>
    <w:p w14:paraId="567885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-буддизм</w:t>
      </w:r>
    </w:p>
    <w:p w14:paraId="68A6D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санкхья</w:t>
      </w:r>
    </w:p>
    <w:p w14:paraId="63FFF27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чарвака</w:t>
      </w:r>
    </w:p>
    <w:p w14:paraId="6D064F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В число канонических книг классической китайской философии входят</w:t>
      </w:r>
    </w:p>
    <w:p w14:paraId="262B3E0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цзин</w:t>
      </w:r>
    </w:p>
    <w:p w14:paraId="63F80D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Веды</w:t>
      </w:r>
    </w:p>
    <w:p w14:paraId="3E2FA6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Бхагават Гита </w:t>
      </w:r>
    </w:p>
    <w:p w14:paraId="452524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 Дэ Цзин</w:t>
      </w:r>
    </w:p>
    <w:p w14:paraId="3CF71D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Основателем даосизма является</w:t>
      </w:r>
    </w:p>
    <w:p w14:paraId="6F41AAC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Конфуций</w:t>
      </w:r>
    </w:p>
    <w:p w14:paraId="4541B2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Лао-Цзы</w:t>
      </w:r>
    </w:p>
    <w:p w14:paraId="04658A5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Чжуан-Цзы</w:t>
      </w:r>
    </w:p>
    <w:p w14:paraId="4679B1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Мо-Цзы</w:t>
      </w:r>
    </w:p>
    <w:p w14:paraId="45A32E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 Формальной методологией классической китайской философии является </w:t>
      </w:r>
    </w:p>
    <w:p w14:paraId="2045F0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логика</w:t>
      </w:r>
    </w:p>
    <w:p w14:paraId="3615A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мантика</w:t>
      </w:r>
    </w:p>
    <w:p w14:paraId="7800BC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символах и числах</w:t>
      </w:r>
    </w:p>
    <w:p w14:paraId="4F3C91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благородном муже</w:t>
      </w:r>
    </w:p>
    <w:p w14:paraId="61A4D3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Первый этап развития античной философии называется</w:t>
      </w:r>
    </w:p>
    <w:p w14:paraId="0B549B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эллинистическим</w:t>
      </w:r>
    </w:p>
    <w:p w14:paraId="47EB7C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римским</w:t>
      </w:r>
    </w:p>
    <w:p w14:paraId="300946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натурфилософским</w:t>
      </w:r>
    </w:p>
    <w:p w14:paraId="6EE2E51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антропологическим</w:t>
      </w:r>
    </w:p>
    <w:p w14:paraId="117B3A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Презрение к общественным нормам характерно для</w:t>
      </w:r>
    </w:p>
    <w:p w14:paraId="3F720C9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15598EF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атомистов</w:t>
      </w:r>
    </w:p>
    <w:p w14:paraId="27CF58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5873AF4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досократиков</w:t>
      </w:r>
    </w:p>
    <w:p w14:paraId="6917AB0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Для эллинистической и римской философии характерно стремление к открытию</w:t>
      </w:r>
    </w:p>
    <w:p w14:paraId="4C0917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природы</w:t>
      </w:r>
    </w:p>
    <w:p w14:paraId="13E652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общества</w:t>
      </w:r>
    </w:p>
    <w:p w14:paraId="05F14B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душевной гармонии</w:t>
      </w:r>
    </w:p>
    <w:p w14:paraId="14F648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с Богом</w:t>
      </w:r>
    </w:p>
    <w:p w14:paraId="474BED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Школа, где обучались ученики Платона называлась</w:t>
      </w:r>
    </w:p>
    <w:p w14:paraId="46F076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Ликей</w:t>
      </w:r>
    </w:p>
    <w:p w14:paraId="120394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Кунсткамера</w:t>
      </w:r>
    </w:p>
    <w:p w14:paraId="2E76B4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Академия</w:t>
      </w:r>
    </w:p>
    <w:p w14:paraId="1AF58F2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Храм Зевса</w:t>
      </w:r>
    </w:p>
    <w:p w14:paraId="59806E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Центральной проблемой философии милетской школы была проблема</w:t>
      </w:r>
    </w:p>
    <w:p w14:paraId="2F2D668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бытия</w:t>
      </w:r>
    </w:p>
    <w:p w14:paraId="7BC3F5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принципа числовой гармонии</w:t>
      </w:r>
    </w:p>
    <w:p w14:paraId="27BC9D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первоначала</w:t>
      </w:r>
    </w:p>
    <w:p w14:paraId="09F696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божественной воли</w:t>
      </w:r>
    </w:p>
    <w:p w14:paraId="53FB7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Атомистическую концепцию природы предложил</w:t>
      </w:r>
    </w:p>
    <w:p w14:paraId="70BA9A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w:t>
      </w:r>
    </w:p>
    <w:p w14:paraId="41B5D12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72672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18F075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Гераклит</w:t>
      </w:r>
    </w:p>
    <w:p w14:paraId="5BCDA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Первой школой античной философии была</w:t>
      </w:r>
    </w:p>
    <w:p w14:paraId="7C40E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пифагорейская</w:t>
      </w:r>
    </w:p>
    <w:p w14:paraId="6012D0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элейская</w:t>
      </w:r>
    </w:p>
    <w:p w14:paraId="4CCA3A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афинская</w:t>
      </w:r>
    </w:p>
    <w:p w14:paraId="054171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милетская</w:t>
      </w:r>
    </w:p>
    <w:p w14:paraId="3A98ED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Учение о категориях в античной философии создал</w:t>
      </w:r>
    </w:p>
    <w:p w14:paraId="17E50B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w:t>
      </w:r>
    </w:p>
    <w:p w14:paraId="490594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62388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4C36AB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68519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Философская рефлексия над природой времени представлена в труде</w:t>
      </w:r>
    </w:p>
    <w:p w14:paraId="1D7B315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1A2004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Ансельма Кентерберийского </w:t>
      </w:r>
    </w:p>
    <w:p w14:paraId="59673F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Аврелия Августина</w:t>
      </w:r>
    </w:p>
    <w:p w14:paraId="68F206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Василия Великого</w:t>
      </w:r>
    </w:p>
    <w:p w14:paraId="27FA4D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изначально неопределенной природы человека называется</w:t>
      </w:r>
    </w:p>
    <w:p w14:paraId="487BAEC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BEC86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4BFC0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1DD8FA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281C4F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«Бог – актуальная бесконечность, мир – потенциальная бесконечность» - это утверждение </w:t>
      </w:r>
    </w:p>
    <w:p w14:paraId="611313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33E5A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Джордано Бруно</w:t>
      </w:r>
    </w:p>
    <w:p w14:paraId="0D8BC1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Коперника</w:t>
      </w:r>
    </w:p>
    <w:p w14:paraId="4582CEE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Кузанского</w:t>
      </w:r>
    </w:p>
    <w:p w14:paraId="4649704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Искусство толкования Священного писания - это</w:t>
      </w:r>
    </w:p>
    <w:p w14:paraId="0A644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экзегетика</w:t>
      </w:r>
    </w:p>
    <w:p w14:paraId="44217E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схоластика</w:t>
      </w:r>
    </w:p>
    <w:p w14:paraId="53F6F28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глиптика</w:t>
      </w:r>
    </w:p>
    <w:p w14:paraId="43C281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эзотерика</w:t>
      </w:r>
    </w:p>
    <w:p w14:paraId="17F5AD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до вещей – это утверждение </w:t>
      </w:r>
    </w:p>
    <w:p w14:paraId="471C57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2543433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07589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82D2B9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7ED4A38">
      <w:pPr>
        <w:spacing w:after="0" w:line="360" w:lineRule="auto"/>
        <w:contextualSpacing/>
        <w:jc w:val="both"/>
        <w:rPr>
          <w:rFonts w:ascii="Times New Roman" w:hAnsi="Times New Roman" w:cs="Times New Roman"/>
          <w:color w:val="auto"/>
          <w:sz w:val="24"/>
          <w:szCs w:val="24"/>
        </w:rPr>
      </w:pPr>
    </w:p>
    <w:p w14:paraId="454519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06EDC8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Проблема универсалий это </w:t>
      </w:r>
    </w:p>
    <w:p w14:paraId="6B2D4A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бытия бога</w:t>
      </w:r>
    </w:p>
    <w:p w14:paraId="439462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знания</w:t>
      </w:r>
    </w:p>
    <w:p w14:paraId="2E8AC70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онтологического статуса общих понятий</w:t>
      </w:r>
    </w:p>
    <w:p w14:paraId="1D017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семантики общих понятий</w:t>
      </w:r>
    </w:p>
    <w:p w14:paraId="5D65A2B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схоластики является</w:t>
      </w:r>
    </w:p>
    <w:p w14:paraId="1F2027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2F9B8E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7DC696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68E50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5CC14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Отношение к содержанию Вед разделяет школы индийской философии на</w:t>
      </w:r>
    </w:p>
    <w:p w14:paraId="7E545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ортодоксальные и неортодоксальные</w:t>
      </w:r>
    </w:p>
    <w:p w14:paraId="03F609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канонические и еретические</w:t>
      </w:r>
    </w:p>
    <w:p w14:paraId="10C8F7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натурфилософские и антропологические</w:t>
      </w:r>
    </w:p>
    <w:p w14:paraId="08DD1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Центральным понятием конфуцианства является</w:t>
      </w:r>
    </w:p>
    <w:p w14:paraId="23F9F3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недеяние</w:t>
      </w:r>
    </w:p>
    <w:p w14:paraId="47042C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сыновья почтительность</w:t>
      </w:r>
    </w:p>
    <w:p w14:paraId="062909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F55745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ненанесение вреда живому</w:t>
      </w:r>
    </w:p>
    <w:p w14:paraId="3C5CB9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Духовный абсолют в ортодоксальных школах индийской философии называется</w:t>
      </w:r>
    </w:p>
    <w:p w14:paraId="4C4BB8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Брахман</w:t>
      </w:r>
    </w:p>
    <w:p w14:paraId="0FEE1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w:t>
      </w:r>
    </w:p>
    <w:p w14:paraId="3B9EA8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50A94F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Дэ</w:t>
      </w:r>
    </w:p>
    <w:p w14:paraId="0A6D20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Видными представителями античной метафизики являются</w:t>
      </w:r>
    </w:p>
    <w:p w14:paraId="177284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Софокл и Эврипид</w:t>
      </w:r>
    </w:p>
    <w:p w14:paraId="1F6391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 и Аристотель</w:t>
      </w:r>
    </w:p>
    <w:p w14:paraId="49DA8D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Гомер и Гесиод</w:t>
      </w:r>
    </w:p>
    <w:p w14:paraId="608277A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 и Горгий</w:t>
      </w:r>
    </w:p>
    <w:p w14:paraId="083576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Основателем буддизма является</w:t>
      </w:r>
    </w:p>
    <w:p w14:paraId="06175E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Кришна</w:t>
      </w:r>
    </w:p>
    <w:p w14:paraId="499184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царь Рама</w:t>
      </w:r>
    </w:p>
    <w:p w14:paraId="6EA39B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Сидхартха Гаутама Шакьямуни</w:t>
      </w:r>
    </w:p>
    <w:p w14:paraId="15A0E9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Митхун Чакраборти </w:t>
      </w:r>
    </w:p>
    <w:p w14:paraId="5939F5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Принцип душевного равновесия, к которому стремились эллинистические философы, назывался</w:t>
      </w:r>
    </w:p>
    <w:p w14:paraId="1F8BD3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калокагатия</w:t>
      </w:r>
    </w:p>
    <w:p w14:paraId="524D9C7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полития</w:t>
      </w:r>
    </w:p>
    <w:p w14:paraId="067931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атараксия</w:t>
      </w:r>
    </w:p>
    <w:p w14:paraId="725F01B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эристика</w:t>
      </w:r>
    </w:p>
    <w:p w14:paraId="41D219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Религиозно-мистическая направленность появляется в эллинистической философии в трудах </w:t>
      </w:r>
    </w:p>
    <w:p w14:paraId="342E26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98433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неоплатоников</w:t>
      </w:r>
    </w:p>
    <w:p w14:paraId="0FB3002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6119A6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301CBBE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Для философии Пифагора центральным понятием является</w:t>
      </w:r>
    </w:p>
    <w:p w14:paraId="596254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человек</w:t>
      </w:r>
    </w:p>
    <w:p w14:paraId="2C61F7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454E67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6BE9C1F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w:t>
      </w:r>
    </w:p>
    <w:p w14:paraId="01C3B3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Антропологический (или классический) период развития античной философии начинается с</w:t>
      </w:r>
    </w:p>
    <w:p w14:paraId="4BBB66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Пифагора</w:t>
      </w:r>
    </w:p>
    <w:p w14:paraId="6F519BF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28D8BE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Зенона</w:t>
      </w:r>
    </w:p>
    <w:p w14:paraId="1E16CC6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6BAD87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12. Философия как систем представлений о мире пришла на смену </w:t>
      </w:r>
    </w:p>
    <w:p w14:paraId="7B4390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религии</w:t>
      </w:r>
    </w:p>
    <w:p w14:paraId="6A1E45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мифологии</w:t>
      </w:r>
    </w:p>
    <w:p w14:paraId="2662E8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науке</w:t>
      </w:r>
    </w:p>
    <w:p w14:paraId="3B7929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искусству</w:t>
      </w:r>
    </w:p>
    <w:p w14:paraId="3240AF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Философия в системе культуры появилась в </w:t>
      </w:r>
    </w:p>
    <w:p w14:paraId="76914A6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- 10-8 вв до н.э.</w:t>
      </w:r>
    </w:p>
    <w:p w14:paraId="3EE024D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- 7-6 вв до н.э.</w:t>
      </w:r>
    </w:p>
    <w:p w14:paraId="37F11F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 в. н.э.</w:t>
      </w:r>
    </w:p>
    <w:p w14:paraId="385F8A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- 4 в. н .э.</w:t>
      </w:r>
    </w:p>
    <w:p w14:paraId="44631C5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14. Божественный разум Аристотель называет </w:t>
      </w:r>
    </w:p>
    <w:p w14:paraId="2943240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архэ</w:t>
      </w:r>
    </w:p>
    <w:p w14:paraId="0FCAD68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эйдос</w:t>
      </w:r>
    </w:p>
    <w:p w14:paraId="739497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нус</w:t>
      </w:r>
    </w:p>
    <w:p w14:paraId="267DC0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докса</w:t>
      </w:r>
    </w:p>
    <w:p w14:paraId="415223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15. Универсалии существуют в вещах – это утверждение </w:t>
      </w:r>
    </w:p>
    <w:p w14:paraId="0721B8B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33B6F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0E57B1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54D5C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13F17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неограниченных возможностей человека называется</w:t>
      </w:r>
    </w:p>
    <w:p w14:paraId="31BB33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75B12B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28F1CD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5F63795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0632B9C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Принцип гуманистической философии «Познай самого себя» провозглашен </w:t>
      </w:r>
    </w:p>
    <w:p w14:paraId="630EB3F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Фалесом</w:t>
      </w:r>
    </w:p>
    <w:p w14:paraId="461B7B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Пифагором</w:t>
      </w:r>
    </w:p>
    <w:p w14:paraId="274E62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Сократом</w:t>
      </w:r>
    </w:p>
    <w:p w14:paraId="0534CB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Аристотелем</w:t>
      </w:r>
    </w:p>
    <w:p w14:paraId="557D29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К революционным идеям натурфилософии Возрождения относятся</w:t>
      </w:r>
    </w:p>
    <w:p w14:paraId="3DB9CC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множества миров</w:t>
      </w:r>
    </w:p>
    <w:p w14:paraId="1BDBD7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Бога как абсолютного блага</w:t>
      </w:r>
    </w:p>
    <w:p w14:paraId="5BDBF0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бесконечности Вселенной</w:t>
      </w:r>
    </w:p>
    <w:p w14:paraId="1FB205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геоцентризма</w:t>
      </w:r>
    </w:p>
    <w:p w14:paraId="0B9914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идея мира как числовой гармонии  </w:t>
      </w:r>
    </w:p>
    <w:p w14:paraId="0AA447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19. Идею человека как существа без определенной изначально сущности отстаивал в своих трудах</w:t>
      </w:r>
    </w:p>
    <w:p w14:paraId="5B471E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 Оккам</w:t>
      </w:r>
    </w:p>
    <w:p w14:paraId="5258F8D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Кузанский</w:t>
      </w:r>
    </w:p>
    <w:p w14:paraId="3A4F56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дела Мирандола</w:t>
      </w:r>
    </w:p>
    <w:p w14:paraId="10BD0D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Плотин</w:t>
      </w:r>
    </w:p>
    <w:p w14:paraId="3FB7169C">
      <w:pPr>
        <w:spacing w:after="0" w:line="360" w:lineRule="auto"/>
        <w:contextualSpacing/>
        <w:jc w:val="both"/>
        <w:rPr>
          <w:rFonts w:ascii="Times New Roman" w:hAnsi="Times New Roman" w:cs="Times New Roman"/>
          <w:b/>
          <w:color w:val="auto"/>
          <w:sz w:val="24"/>
          <w:szCs w:val="24"/>
        </w:rPr>
      </w:pPr>
    </w:p>
    <w:p w14:paraId="6DEB2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4.</w:t>
      </w:r>
    </w:p>
    <w:p w14:paraId="712C2A8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Учение о «врожденных идеях» является элементом методологического учения </w:t>
      </w:r>
    </w:p>
    <w:p w14:paraId="466989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эмпириков</w:t>
      </w:r>
    </w:p>
    <w:p w14:paraId="59C0DD2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иррационалистов</w:t>
      </w:r>
    </w:p>
    <w:p w14:paraId="56F16F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рационалистов</w:t>
      </w:r>
    </w:p>
    <w:p w14:paraId="0744A4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трансценденталистов</w:t>
      </w:r>
    </w:p>
    <w:p w14:paraId="6F73A7DC">
      <w:pPr>
        <w:spacing w:after="0" w:line="360" w:lineRule="auto"/>
        <w:contextualSpacing/>
        <w:jc w:val="both"/>
        <w:rPr>
          <w:rFonts w:ascii="Times New Roman" w:hAnsi="Times New Roman" w:cs="Times New Roman"/>
          <w:color w:val="auto"/>
          <w:sz w:val="24"/>
          <w:szCs w:val="24"/>
        </w:rPr>
      </w:pPr>
    </w:p>
    <w:p w14:paraId="42FB9D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теоретико-познавательная работа И. Канта называется</w:t>
      </w:r>
    </w:p>
    <w:p w14:paraId="49C7DEB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«Опыт о человеческом познании»</w:t>
      </w:r>
    </w:p>
    <w:p w14:paraId="13B809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«Критика чистого разума»</w:t>
      </w:r>
    </w:p>
    <w:p w14:paraId="1655C4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«Рассуждение о методе»</w:t>
      </w:r>
    </w:p>
    <w:p w14:paraId="736F5E8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«Этика»</w:t>
      </w:r>
    </w:p>
    <w:p w14:paraId="1289687D">
      <w:pPr>
        <w:spacing w:after="0" w:line="360" w:lineRule="auto"/>
        <w:contextualSpacing/>
        <w:jc w:val="both"/>
        <w:rPr>
          <w:rFonts w:ascii="Times New Roman" w:hAnsi="Times New Roman" w:cs="Times New Roman"/>
          <w:color w:val="auto"/>
          <w:sz w:val="24"/>
          <w:szCs w:val="24"/>
        </w:rPr>
      </w:pPr>
    </w:p>
    <w:p w14:paraId="3C7A2C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сообразного с долгом характерно для</w:t>
      </w:r>
    </w:p>
    <w:p w14:paraId="361D05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125DA2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2D314B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долга</w:t>
      </w:r>
    </w:p>
    <w:p w14:paraId="572166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375EF982">
      <w:pPr>
        <w:spacing w:after="0" w:line="360" w:lineRule="auto"/>
        <w:contextualSpacing/>
        <w:jc w:val="both"/>
        <w:rPr>
          <w:rFonts w:ascii="Times New Roman" w:hAnsi="Times New Roman" w:cs="Times New Roman"/>
          <w:color w:val="auto"/>
          <w:sz w:val="24"/>
          <w:szCs w:val="24"/>
        </w:rPr>
      </w:pPr>
    </w:p>
    <w:p w14:paraId="5196C0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Особенностью русской философии является </w:t>
      </w:r>
    </w:p>
    <w:p w14:paraId="1F5191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тесная связь с общественно-политической жизнью России</w:t>
      </w:r>
    </w:p>
    <w:p w14:paraId="173B53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фундаментальная разработка  онтологии</w:t>
      </w:r>
    </w:p>
    <w:p w14:paraId="5A0D7A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неформализованный характер мысли </w:t>
      </w:r>
    </w:p>
    <w:p w14:paraId="522B6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разработка методологии научного познания</w:t>
      </w:r>
    </w:p>
    <w:p w14:paraId="65607D47">
      <w:pPr>
        <w:spacing w:after="0" w:line="360" w:lineRule="auto"/>
        <w:contextualSpacing/>
        <w:jc w:val="both"/>
        <w:rPr>
          <w:rFonts w:ascii="Times New Roman" w:hAnsi="Times New Roman" w:cs="Times New Roman"/>
          <w:color w:val="auto"/>
          <w:sz w:val="24"/>
          <w:szCs w:val="24"/>
        </w:rPr>
      </w:pPr>
    </w:p>
    <w:p w14:paraId="41B2FF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Первым русским философом называют</w:t>
      </w:r>
    </w:p>
    <w:p w14:paraId="0AF57C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Нестора Летописца</w:t>
      </w:r>
    </w:p>
    <w:p w14:paraId="06A6E8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Феофана Прокоповича</w:t>
      </w:r>
    </w:p>
    <w:p w14:paraId="4C270F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Иллариона</w:t>
      </w:r>
    </w:p>
    <w:p w14:paraId="1181B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Антиоха Кантемира</w:t>
      </w:r>
    </w:p>
    <w:p w14:paraId="387C2A4B">
      <w:pPr>
        <w:spacing w:after="0" w:line="360" w:lineRule="auto"/>
        <w:contextualSpacing/>
        <w:jc w:val="both"/>
        <w:rPr>
          <w:rFonts w:ascii="Times New Roman" w:hAnsi="Times New Roman" w:cs="Times New Roman"/>
          <w:color w:val="auto"/>
          <w:sz w:val="24"/>
          <w:szCs w:val="24"/>
        </w:rPr>
      </w:pPr>
    </w:p>
    <w:p w14:paraId="0E6F60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сотворения мира богом из ничего называется</w:t>
      </w:r>
    </w:p>
    <w:p w14:paraId="61DEA5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57EED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617D1D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17E9B34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903ED3">
      <w:pPr>
        <w:spacing w:after="0" w:line="360" w:lineRule="auto"/>
        <w:contextualSpacing/>
        <w:jc w:val="both"/>
        <w:rPr>
          <w:rFonts w:ascii="Times New Roman" w:hAnsi="Times New Roman" w:cs="Times New Roman"/>
          <w:color w:val="auto"/>
          <w:sz w:val="24"/>
          <w:szCs w:val="24"/>
        </w:rPr>
      </w:pPr>
    </w:p>
    <w:p w14:paraId="67C72B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изначально неопределенной природы человека называется</w:t>
      </w:r>
    </w:p>
    <w:p w14:paraId="5ECF2C7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CE8C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ADC6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AB07D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FD2B343">
      <w:pPr>
        <w:spacing w:after="0" w:line="360" w:lineRule="auto"/>
        <w:contextualSpacing/>
        <w:jc w:val="both"/>
        <w:rPr>
          <w:rFonts w:ascii="Times New Roman" w:hAnsi="Times New Roman" w:cs="Times New Roman"/>
          <w:color w:val="auto"/>
          <w:sz w:val="24"/>
          <w:szCs w:val="24"/>
        </w:rPr>
      </w:pPr>
    </w:p>
    <w:p w14:paraId="7133E1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Видным гуманистом эпохи возрождения является</w:t>
      </w:r>
    </w:p>
    <w:p w14:paraId="6E5F461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80FCE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Фома Аквинский </w:t>
      </w:r>
    </w:p>
    <w:p w14:paraId="716539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5353946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 Макиавелли </w:t>
      </w:r>
    </w:p>
    <w:p w14:paraId="487179C1">
      <w:pPr>
        <w:spacing w:after="0" w:line="360" w:lineRule="auto"/>
        <w:contextualSpacing/>
        <w:jc w:val="both"/>
        <w:rPr>
          <w:rFonts w:ascii="Times New Roman" w:hAnsi="Times New Roman" w:cs="Times New Roman"/>
          <w:color w:val="auto"/>
          <w:sz w:val="24"/>
          <w:szCs w:val="24"/>
        </w:rPr>
      </w:pPr>
    </w:p>
    <w:p w14:paraId="4458B3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Онтологическое деление на феномены и ноумены предложил </w:t>
      </w:r>
    </w:p>
    <w:p w14:paraId="19E6A1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Гегель</w:t>
      </w:r>
    </w:p>
    <w:p w14:paraId="3FC9B37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Кант</w:t>
      </w:r>
    </w:p>
    <w:p w14:paraId="37F7DD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 Соловьев</w:t>
      </w:r>
    </w:p>
    <w:p w14:paraId="3B0823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424BD358">
      <w:pPr>
        <w:spacing w:after="0" w:line="360" w:lineRule="auto"/>
        <w:contextualSpacing/>
        <w:jc w:val="both"/>
        <w:rPr>
          <w:rFonts w:ascii="Times New Roman" w:hAnsi="Times New Roman" w:cs="Times New Roman"/>
          <w:color w:val="auto"/>
          <w:sz w:val="24"/>
          <w:szCs w:val="24"/>
        </w:rPr>
      </w:pPr>
    </w:p>
    <w:p w14:paraId="71F7BA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Н. Федорова называется</w:t>
      </w:r>
    </w:p>
    <w:p w14:paraId="47B996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35C38E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2A39B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0261E1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0008AFC7">
      <w:pPr>
        <w:spacing w:after="0" w:line="360" w:lineRule="auto"/>
        <w:contextualSpacing/>
        <w:jc w:val="both"/>
        <w:rPr>
          <w:rFonts w:ascii="Times New Roman" w:hAnsi="Times New Roman" w:cs="Times New Roman"/>
          <w:color w:val="auto"/>
          <w:sz w:val="24"/>
          <w:szCs w:val="24"/>
        </w:rPr>
      </w:pPr>
    </w:p>
    <w:p w14:paraId="684C2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В. Соловьева называется</w:t>
      </w:r>
    </w:p>
    <w:p w14:paraId="4C9E0C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664D6B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4328E3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12BAF7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29ACE550">
      <w:pPr>
        <w:spacing w:after="0" w:line="360" w:lineRule="auto"/>
        <w:contextualSpacing/>
        <w:jc w:val="both"/>
        <w:rPr>
          <w:rFonts w:ascii="Times New Roman" w:hAnsi="Times New Roman" w:cs="Times New Roman"/>
          <w:color w:val="auto"/>
          <w:sz w:val="24"/>
          <w:szCs w:val="24"/>
        </w:rPr>
      </w:pPr>
    </w:p>
    <w:p w14:paraId="68E600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славянофилов относятся</w:t>
      </w:r>
    </w:p>
    <w:p w14:paraId="5AA7A7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6CD785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232136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4C39BB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5DCB64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5ECF18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49DC3353">
      <w:pPr>
        <w:spacing w:after="0" w:line="360" w:lineRule="auto"/>
        <w:contextualSpacing/>
        <w:jc w:val="both"/>
        <w:rPr>
          <w:rFonts w:ascii="Times New Roman" w:hAnsi="Times New Roman" w:cs="Times New Roman"/>
          <w:color w:val="auto"/>
          <w:sz w:val="24"/>
          <w:szCs w:val="24"/>
        </w:rPr>
      </w:pPr>
    </w:p>
    <w:p w14:paraId="1FA9D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2777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B1504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05EF37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15AE3249">
      <w:pPr>
        <w:spacing w:after="0" w:line="360" w:lineRule="auto"/>
        <w:contextualSpacing/>
        <w:jc w:val="both"/>
        <w:rPr>
          <w:rFonts w:ascii="Times New Roman" w:hAnsi="Times New Roman" w:cs="Times New Roman"/>
          <w:color w:val="auto"/>
          <w:sz w:val="24"/>
          <w:szCs w:val="24"/>
        </w:rPr>
      </w:pPr>
    </w:p>
    <w:p w14:paraId="56CBD4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тождества природы и бога называется</w:t>
      </w:r>
    </w:p>
    <w:p w14:paraId="649636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71BD78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0CB62A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437E11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566A1C26">
      <w:pPr>
        <w:spacing w:after="0" w:line="360" w:lineRule="auto"/>
        <w:contextualSpacing/>
        <w:jc w:val="both"/>
        <w:rPr>
          <w:rFonts w:ascii="Times New Roman" w:hAnsi="Times New Roman" w:cs="Times New Roman"/>
          <w:color w:val="auto"/>
          <w:sz w:val="24"/>
          <w:szCs w:val="24"/>
        </w:rPr>
      </w:pPr>
    </w:p>
    <w:p w14:paraId="3FC6B6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Согласно Д. Локку, общественный договор был заключен для того, чтобы</w:t>
      </w:r>
    </w:p>
    <w:p w14:paraId="4557C8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остановить войну всех против всех</w:t>
      </w:r>
    </w:p>
    <w:p w14:paraId="53B0C3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гарантировать всем соблюдение естественных прав</w:t>
      </w:r>
    </w:p>
    <w:p w14:paraId="3F5A56F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приблизить царство божье на земле</w:t>
      </w:r>
    </w:p>
    <w:p w14:paraId="07C7D8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вернуть «золотой век»</w:t>
      </w:r>
    </w:p>
    <w:p w14:paraId="18BF7C12">
      <w:pPr>
        <w:spacing w:after="0" w:line="360" w:lineRule="auto"/>
        <w:contextualSpacing/>
        <w:jc w:val="both"/>
        <w:rPr>
          <w:rFonts w:ascii="Times New Roman" w:hAnsi="Times New Roman" w:cs="Times New Roman"/>
          <w:color w:val="auto"/>
          <w:sz w:val="24"/>
          <w:szCs w:val="24"/>
        </w:rPr>
      </w:pPr>
    </w:p>
    <w:p w14:paraId="050785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Концепция «Москва-третий Рим» как составляющая идеологии московской централизации была выдвинута</w:t>
      </w:r>
    </w:p>
    <w:p w14:paraId="0C8DB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Филофеем Псковским </w:t>
      </w:r>
    </w:p>
    <w:p w14:paraId="333FEA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Максимом Греком</w:t>
      </w:r>
    </w:p>
    <w:p w14:paraId="3601C99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Нилом Сорским</w:t>
      </w:r>
    </w:p>
    <w:p w14:paraId="7D9F5E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Нестором Летописцем</w:t>
      </w:r>
    </w:p>
    <w:p w14:paraId="65F65AC1">
      <w:pPr>
        <w:spacing w:after="0" w:line="360" w:lineRule="auto"/>
        <w:contextualSpacing/>
        <w:jc w:val="both"/>
        <w:rPr>
          <w:rFonts w:ascii="Times New Roman" w:hAnsi="Times New Roman" w:cs="Times New Roman"/>
          <w:color w:val="auto"/>
          <w:sz w:val="24"/>
          <w:szCs w:val="24"/>
        </w:rPr>
      </w:pPr>
    </w:p>
    <w:p w14:paraId="37049254">
      <w:pPr>
        <w:pStyle w:val="15"/>
        <w:spacing w:after="0" w:line="360" w:lineRule="auto"/>
        <w:contextualSpacing/>
        <w:jc w:val="both"/>
        <w:rPr>
          <w:color w:val="auto"/>
        </w:rPr>
      </w:pPr>
      <w:r>
        <w:rPr>
          <w:color w:val="auto"/>
        </w:rPr>
        <w:t xml:space="preserve">Историческую критику европеизации России дает </w:t>
      </w:r>
    </w:p>
    <w:p w14:paraId="456E6FCA">
      <w:pPr>
        <w:pStyle w:val="15"/>
        <w:spacing w:after="0" w:line="360" w:lineRule="auto"/>
        <w:contextualSpacing/>
        <w:jc w:val="both"/>
        <w:rPr>
          <w:color w:val="auto"/>
        </w:rPr>
      </w:pPr>
      <w:r>
        <w:rPr>
          <w:color w:val="auto"/>
        </w:rPr>
        <w:t xml:space="preserve">- евразийство </w:t>
      </w:r>
    </w:p>
    <w:p w14:paraId="38C378F7">
      <w:pPr>
        <w:pStyle w:val="15"/>
        <w:spacing w:after="0" w:line="360" w:lineRule="auto"/>
        <w:contextualSpacing/>
        <w:jc w:val="both"/>
        <w:rPr>
          <w:color w:val="auto"/>
        </w:rPr>
      </w:pPr>
      <w:r>
        <w:rPr>
          <w:color w:val="auto"/>
        </w:rPr>
        <w:t>- христианский социализм</w:t>
      </w:r>
    </w:p>
    <w:p w14:paraId="3E047ABD">
      <w:pPr>
        <w:pStyle w:val="15"/>
        <w:spacing w:after="0" w:line="360" w:lineRule="auto"/>
        <w:contextualSpacing/>
        <w:jc w:val="both"/>
        <w:rPr>
          <w:color w:val="auto"/>
        </w:rPr>
      </w:pPr>
      <w:r>
        <w:rPr>
          <w:color w:val="auto"/>
        </w:rPr>
        <w:t>- сменовеховство</w:t>
      </w:r>
    </w:p>
    <w:p w14:paraId="4CE58AC9">
      <w:pPr>
        <w:pStyle w:val="15"/>
        <w:spacing w:after="0" w:line="360" w:lineRule="auto"/>
        <w:contextualSpacing/>
        <w:jc w:val="both"/>
        <w:rPr>
          <w:color w:val="auto"/>
        </w:rPr>
      </w:pPr>
      <w:r>
        <w:rPr>
          <w:color w:val="auto"/>
        </w:rPr>
        <w:t>- большевизм</w:t>
      </w:r>
    </w:p>
    <w:p w14:paraId="1D0A30F7">
      <w:pPr>
        <w:pStyle w:val="15"/>
        <w:spacing w:after="0" w:line="360" w:lineRule="auto"/>
        <w:contextualSpacing/>
        <w:jc w:val="both"/>
        <w:rPr>
          <w:color w:val="auto"/>
        </w:rPr>
      </w:pPr>
    </w:p>
    <w:p w14:paraId="2B053572">
      <w:pPr>
        <w:pStyle w:val="15"/>
        <w:spacing w:after="0" w:line="360" w:lineRule="auto"/>
        <w:contextualSpacing/>
        <w:jc w:val="both"/>
        <w:rPr>
          <w:color w:val="auto"/>
        </w:rPr>
      </w:pPr>
      <w:r>
        <w:rPr>
          <w:color w:val="auto"/>
        </w:rP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pPr>
        <w:pStyle w:val="15"/>
        <w:spacing w:after="0" w:line="360" w:lineRule="auto"/>
        <w:contextualSpacing/>
        <w:jc w:val="both"/>
        <w:rPr>
          <w:color w:val="auto"/>
        </w:rPr>
      </w:pPr>
      <w:r>
        <w:rPr>
          <w:color w:val="auto"/>
        </w:rPr>
        <w:t>- Ф. Достоевский</w:t>
      </w:r>
    </w:p>
    <w:p w14:paraId="0CA00DB7">
      <w:pPr>
        <w:pStyle w:val="15"/>
        <w:spacing w:after="0" w:line="360" w:lineRule="auto"/>
        <w:contextualSpacing/>
        <w:jc w:val="both"/>
        <w:rPr>
          <w:color w:val="auto"/>
        </w:rPr>
      </w:pPr>
      <w:r>
        <w:rPr>
          <w:color w:val="auto"/>
        </w:rPr>
        <w:t>- П. Чаадаев</w:t>
      </w:r>
    </w:p>
    <w:p w14:paraId="733AEE29">
      <w:pPr>
        <w:pStyle w:val="15"/>
        <w:spacing w:after="0" w:line="360" w:lineRule="auto"/>
        <w:contextualSpacing/>
        <w:jc w:val="both"/>
        <w:rPr>
          <w:color w:val="auto"/>
        </w:rPr>
      </w:pPr>
      <w:r>
        <w:rPr>
          <w:color w:val="auto"/>
        </w:rPr>
        <w:t>- В. Соловьев</w:t>
      </w:r>
    </w:p>
    <w:p w14:paraId="36CF9312">
      <w:pPr>
        <w:pStyle w:val="15"/>
        <w:spacing w:after="0" w:line="360" w:lineRule="auto"/>
        <w:contextualSpacing/>
        <w:jc w:val="both"/>
        <w:rPr>
          <w:color w:val="auto"/>
        </w:rPr>
      </w:pPr>
      <w:r>
        <w:rPr>
          <w:color w:val="auto"/>
        </w:rPr>
        <w:t>- А. Радищев</w:t>
      </w:r>
    </w:p>
    <w:p w14:paraId="5449F1BB">
      <w:pPr>
        <w:pStyle w:val="15"/>
        <w:spacing w:after="0" w:line="360" w:lineRule="auto"/>
        <w:contextualSpacing/>
        <w:jc w:val="both"/>
        <w:rPr>
          <w:color w:val="auto"/>
        </w:rPr>
      </w:pPr>
    </w:p>
    <w:p w14:paraId="33CB64C2">
      <w:pPr>
        <w:pStyle w:val="15"/>
        <w:spacing w:after="0" w:line="360" w:lineRule="auto"/>
        <w:contextualSpacing/>
        <w:jc w:val="both"/>
        <w:rPr>
          <w:color w:val="auto"/>
        </w:rPr>
      </w:pPr>
      <w:r>
        <w:rPr>
          <w:color w:val="auto"/>
        </w:rPr>
        <w:t xml:space="preserve">Выражение «Быть – значит быть воспринимаемым» принадлежит </w:t>
      </w:r>
    </w:p>
    <w:p w14:paraId="1CE52771">
      <w:pPr>
        <w:pStyle w:val="15"/>
        <w:spacing w:after="0" w:line="360" w:lineRule="auto"/>
        <w:contextualSpacing/>
        <w:jc w:val="both"/>
        <w:rPr>
          <w:color w:val="auto"/>
        </w:rPr>
      </w:pPr>
      <w:r>
        <w:rPr>
          <w:color w:val="auto"/>
        </w:rPr>
        <w:t>- Р. Декарту</w:t>
      </w:r>
    </w:p>
    <w:p w14:paraId="1E26E009">
      <w:pPr>
        <w:pStyle w:val="15"/>
        <w:spacing w:after="0" w:line="360" w:lineRule="auto"/>
        <w:contextualSpacing/>
        <w:jc w:val="both"/>
        <w:rPr>
          <w:color w:val="auto"/>
        </w:rPr>
      </w:pPr>
      <w:r>
        <w:rPr>
          <w:color w:val="auto"/>
        </w:rPr>
        <w:t>- Б. Спинозе</w:t>
      </w:r>
    </w:p>
    <w:p w14:paraId="546D85C5">
      <w:pPr>
        <w:pStyle w:val="15"/>
        <w:spacing w:after="0" w:line="360" w:lineRule="auto"/>
        <w:contextualSpacing/>
        <w:jc w:val="both"/>
        <w:rPr>
          <w:color w:val="auto"/>
        </w:rPr>
      </w:pPr>
      <w:r>
        <w:rPr>
          <w:color w:val="auto"/>
        </w:rPr>
        <w:t>- Г. Лейбницу</w:t>
      </w:r>
    </w:p>
    <w:p w14:paraId="08B1C1DE">
      <w:pPr>
        <w:pStyle w:val="15"/>
        <w:spacing w:after="0" w:line="360" w:lineRule="auto"/>
        <w:contextualSpacing/>
        <w:jc w:val="both"/>
        <w:rPr>
          <w:color w:val="auto"/>
        </w:rPr>
      </w:pPr>
      <w:r>
        <w:rPr>
          <w:color w:val="auto"/>
        </w:rPr>
        <w:t>- Д. Беркли</w:t>
      </w:r>
    </w:p>
    <w:p w14:paraId="26671952">
      <w:pPr>
        <w:pStyle w:val="15"/>
        <w:spacing w:after="0" w:line="360" w:lineRule="auto"/>
        <w:contextualSpacing/>
        <w:jc w:val="both"/>
        <w:rPr>
          <w:color w:val="auto"/>
        </w:rPr>
      </w:pPr>
    </w:p>
    <w:p w14:paraId="5C43370E">
      <w:pPr>
        <w:pStyle w:val="15"/>
        <w:spacing w:after="0" w:line="360" w:lineRule="auto"/>
        <w:contextualSpacing/>
        <w:jc w:val="both"/>
        <w:rPr>
          <w:color w:val="auto"/>
        </w:rPr>
      </w:pPr>
      <w:r>
        <w:rPr>
          <w:color w:val="auto"/>
        </w:rPr>
        <w:t>Основоположником русского марксизма является</w:t>
      </w:r>
    </w:p>
    <w:p w14:paraId="19A3ECE1">
      <w:pPr>
        <w:pStyle w:val="15"/>
        <w:spacing w:after="0" w:line="360" w:lineRule="auto"/>
        <w:contextualSpacing/>
        <w:jc w:val="both"/>
        <w:rPr>
          <w:color w:val="auto"/>
        </w:rPr>
      </w:pPr>
      <w:r>
        <w:rPr>
          <w:color w:val="auto"/>
        </w:rPr>
        <w:t>- В. Ленин</w:t>
      </w:r>
    </w:p>
    <w:p w14:paraId="40C33095">
      <w:pPr>
        <w:pStyle w:val="15"/>
        <w:spacing w:after="0" w:line="360" w:lineRule="auto"/>
        <w:contextualSpacing/>
        <w:jc w:val="both"/>
        <w:rPr>
          <w:color w:val="auto"/>
        </w:rPr>
      </w:pPr>
      <w:r>
        <w:rPr>
          <w:color w:val="auto"/>
        </w:rPr>
        <w:t>- Н. Крупская</w:t>
      </w:r>
    </w:p>
    <w:p w14:paraId="1B2B8A7D">
      <w:pPr>
        <w:pStyle w:val="15"/>
        <w:spacing w:after="0" w:line="360" w:lineRule="auto"/>
        <w:contextualSpacing/>
        <w:jc w:val="both"/>
        <w:rPr>
          <w:color w:val="auto"/>
        </w:rPr>
      </w:pPr>
      <w:r>
        <w:rPr>
          <w:color w:val="auto"/>
        </w:rPr>
        <w:t>- Г. Плеханов</w:t>
      </w:r>
    </w:p>
    <w:p w14:paraId="706CA663">
      <w:pPr>
        <w:pStyle w:val="15"/>
        <w:spacing w:after="0" w:line="360" w:lineRule="auto"/>
        <w:contextualSpacing/>
        <w:jc w:val="both"/>
        <w:rPr>
          <w:color w:val="auto"/>
        </w:rPr>
      </w:pPr>
      <w:r>
        <w:rPr>
          <w:color w:val="auto"/>
        </w:rPr>
        <w:t>- Н. Добролюбов</w:t>
      </w:r>
      <w:r>
        <w:rPr>
          <w:color w:val="auto"/>
          <w:u w:val="single"/>
        </w:rPr>
        <w:t xml:space="preserve"> </w:t>
      </w:r>
      <w:r>
        <w:rPr>
          <w:color w:val="auto"/>
        </w:rPr>
        <w:t xml:space="preserve"> </w:t>
      </w:r>
    </w:p>
    <w:p w14:paraId="13382106">
      <w:pPr>
        <w:pStyle w:val="15"/>
        <w:spacing w:after="0" w:line="360" w:lineRule="auto"/>
        <w:contextualSpacing/>
        <w:jc w:val="both"/>
        <w:rPr>
          <w:color w:val="auto"/>
        </w:rPr>
      </w:pPr>
    </w:p>
    <w:p w14:paraId="6B579CCC">
      <w:pPr>
        <w:pStyle w:val="15"/>
        <w:spacing w:after="0" w:line="360" w:lineRule="auto"/>
        <w:contextualSpacing/>
        <w:jc w:val="both"/>
        <w:rPr>
          <w:color w:val="auto"/>
        </w:rPr>
      </w:pPr>
      <w:r>
        <w:rPr>
          <w:color w:val="auto"/>
        </w:rPr>
        <w:t>Представителем эмпиризма является</w:t>
      </w:r>
    </w:p>
    <w:p w14:paraId="1B27321A">
      <w:pPr>
        <w:pStyle w:val="15"/>
        <w:spacing w:after="0" w:line="360" w:lineRule="auto"/>
        <w:contextualSpacing/>
        <w:jc w:val="both"/>
        <w:rPr>
          <w:color w:val="auto"/>
        </w:rPr>
      </w:pPr>
      <w:r>
        <w:rPr>
          <w:color w:val="auto"/>
        </w:rPr>
        <w:t>- Д. Юм</w:t>
      </w:r>
    </w:p>
    <w:p w14:paraId="49B9C9D0">
      <w:pPr>
        <w:pStyle w:val="15"/>
        <w:spacing w:after="0" w:line="360" w:lineRule="auto"/>
        <w:contextualSpacing/>
        <w:jc w:val="both"/>
        <w:rPr>
          <w:color w:val="auto"/>
        </w:rPr>
      </w:pPr>
      <w:r>
        <w:rPr>
          <w:color w:val="auto"/>
        </w:rPr>
        <w:t>- Д.Беркли</w:t>
      </w:r>
    </w:p>
    <w:p w14:paraId="77801D81">
      <w:pPr>
        <w:pStyle w:val="15"/>
        <w:spacing w:after="0" w:line="360" w:lineRule="auto"/>
        <w:contextualSpacing/>
        <w:jc w:val="both"/>
        <w:rPr>
          <w:color w:val="auto"/>
        </w:rPr>
      </w:pPr>
      <w:r>
        <w:rPr>
          <w:color w:val="auto"/>
        </w:rPr>
        <w:t>- Р. Декарт</w:t>
      </w:r>
    </w:p>
    <w:p w14:paraId="08F8E21E">
      <w:pPr>
        <w:pStyle w:val="15"/>
        <w:spacing w:after="0" w:line="360" w:lineRule="auto"/>
        <w:contextualSpacing/>
        <w:jc w:val="both"/>
        <w:rPr>
          <w:color w:val="auto"/>
        </w:rPr>
      </w:pPr>
      <w:r>
        <w:rPr>
          <w:color w:val="auto"/>
        </w:rPr>
        <w:t>- Б. Спиноза</w:t>
      </w:r>
    </w:p>
    <w:p w14:paraId="4F073CF0">
      <w:pPr>
        <w:pStyle w:val="15"/>
        <w:spacing w:after="0" w:line="360" w:lineRule="auto"/>
        <w:contextualSpacing/>
        <w:jc w:val="both"/>
        <w:rPr>
          <w:color w:val="auto"/>
        </w:rPr>
      </w:pPr>
    </w:p>
    <w:p w14:paraId="63B9AB30">
      <w:pPr>
        <w:pStyle w:val="15"/>
        <w:spacing w:after="0" w:line="360" w:lineRule="auto"/>
        <w:contextualSpacing/>
        <w:jc w:val="both"/>
        <w:rPr>
          <w:color w:val="auto"/>
        </w:rPr>
      </w:pPr>
      <w:r>
        <w:rPr>
          <w:color w:val="auto"/>
        </w:rPr>
        <w:t>Учение о первичных и вторичных качествах (свойствах) вещей предлагал</w:t>
      </w:r>
    </w:p>
    <w:p w14:paraId="64E92EC5">
      <w:pPr>
        <w:pStyle w:val="15"/>
        <w:spacing w:after="0" w:line="360" w:lineRule="auto"/>
        <w:contextualSpacing/>
        <w:jc w:val="both"/>
        <w:rPr>
          <w:color w:val="auto"/>
        </w:rPr>
      </w:pPr>
      <w:r>
        <w:rPr>
          <w:color w:val="auto"/>
        </w:rPr>
        <w:t>- Д. Юм</w:t>
      </w:r>
    </w:p>
    <w:p w14:paraId="60B42FB4">
      <w:pPr>
        <w:pStyle w:val="15"/>
        <w:spacing w:after="0" w:line="360" w:lineRule="auto"/>
        <w:contextualSpacing/>
        <w:jc w:val="both"/>
        <w:rPr>
          <w:color w:val="auto"/>
        </w:rPr>
      </w:pPr>
      <w:r>
        <w:rPr>
          <w:color w:val="auto"/>
        </w:rPr>
        <w:t>- Д.Беркли</w:t>
      </w:r>
    </w:p>
    <w:p w14:paraId="7B96FB0E">
      <w:pPr>
        <w:pStyle w:val="15"/>
        <w:spacing w:after="0" w:line="360" w:lineRule="auto"/>
        <w:contextualSpacing/>
        <w:jc w:val="both"/>
        <w:rPr>
          <w:color w:val="auto"/>
        </w:rPr>
      </w:pPr>
      <w:r>
        <w:rPr>
          <w:color w:val="auto"/>
        </w:rPr>
        <w:t>- Д. Локк</w:t>
      </w:r>
    </w:p>
    <w:p w14:paraId="6A2A5327">
      <w:pPr>
        <w:pStyle w:val="15"/>
        <w:spacing w:after="0" w:line="360" w:lineRule="auto"/>
        <w:contextualSpacing/>
        <w:jc w:val="both"/>
        <w:rPr>
          <w:color w:val="auto"/>
        </w:rPr>
      </w:pPr>
      <w:r>
        <w:rPr>
          <w:color w:val="auto"/>
        </w:rPr>
        <w:t>- Ф. Бэкон</w:t>
      </w:r>
    </w:p>
    <w:p w14:paraId="74C4DDCD">
      <w:pPr>
        <w:pStyle w:val="15"/>
        <w:spacing w:after="0" w:line="360" w:lineRule="auto"/>
        <w:contextualSpacing/>
        <w:jc w:val="both"/>
        <w:rPr>
          <w:color w:val="auto"/>
        </w:rPr>
      </w:pPr>
    </w:p>
    <w:p w14:paraId="3F7DEB1F">
      <w:pPr>
        <w:pStyle w:val="15"/>
        <w:spacing w:after="0" w:line="360" w:lineRule="auto"/>
        <w:contextualSpacing/>
        <w:jc w:val="both"/>
        <w:rPr>
          <w:color w:val="auto"/>
        </w:rPr>
      </w:pPr>
      <w:r>
        <w:rPr>
          <w:color w:val="auto"/>
        </w:rPr>
        <w:t xml:space="preserve">Основателем позитивизма является </w:t>
      </w:r>
    </w:p>
    <w:p w14:paraId="5CB1E298">
      <w:pPr>
        <w:pStyle w:val="15"/>
        <w:spacing w:after="0" w:line="360" w:lineRule="auto"/>
        <w:contextualSpacing/>
        <w:jc w:val="both"/>
        <w:rPr>
          <w:color w:val="auto"/>
        </w:rPr>
      </w:pPr>
      <w:r>
        <w:rPr>
          <w:color w:val="auto"/>
        </w:rPr>
        <w:t>- Д. Локк</w:t>
      </w:r>
    </w:p>
    <w:p w14:paraId="2F4ED55C">
      <w:pPr>
        <w:pStyle w:val="15"/>
        <w:spacing w:after="0" w:line="360" w:lineRule="auto"/>
        <w:contextualSpacing/>
        <w:jc w:val="both"/>
        <w:rPr>
          <w:color w:val="auto"/>
        </w:rPr>
      </w:pPr>
      <w:r>
        <w:rPr>
          <w:color w:val="auto"/>
        </w:rPr>
        <w:t>- О. Конт</w:t>
      </w:r>
    </w:p>
    <w:p w14:paraId="7E5BF2B9">
      <w:pPr>
        <w:pStyle w:val="15"/>
        <w:spacing w:after="0" w:line="360" w:lineRule="auto"/>
        <w:contextualSpacing/>
        <w:jc w:val="both"/>
        <w:rPr>
          <w:color w:val="auto"/>
        </w:rPr>
      </w:pPr>
      <w:r>
        <w:rPr>
          <w:color w:val="auto"/>
        </w:rPr>
        <w:t>- Ф. Бэкон</w:t>
      </w:r>
    </w:p>
    <w:p w14:paraId="287BAE47">
      <w:pPr>
        <w:pStyle w:val="15"/>
        <w:spacing w:after="0" w:line="360" w:lineRule="auto"/>
        <w:contextualSpacing/>
        <w:jc w:val="both"/>
        <w:rPr>
          <w:color w:val="auto"/>
        </w:rPr>
      </w:pPr>
      <w:r>
        <w:rPr>
          <w:color w:val="auto"/>
        </w:rPr>
        <w:t>- Л. Фейербах</w:t>
      </w:r>
    </w:p>
    <w:p w14:paraId="2BD992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5.</w:t>
      </w:r>
    </w:p>
    <w:p w14:paraId="54C5597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полезного характерно для</w:t>
      </w:r>
    </w:p>
    <w:p w14:paraId="3205E2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26BDF2E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601D3EA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этики</w:t>
      </w:r>
    </w:p>
    <w:p w14:paraId="5CF923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5CE2EDDE">
      <w:pPr>
        <w:spacing w:after="0" w:line="360" w:lineRule="auto"/>
        <w:contextualSpacing/>
        <w:jc w:val="both"/>
        <w:rPr>
          <w:rFonts w:ascii="Times New Roman" w:hAnsi="Times New Roman" w:cs="Times New Roman"/>
          <w:color w:val="auto"/>
          <w:sz w:val="24"/>
          <w:szCs w:val="24"/>
        </w:rPr>
      </w:pPr>
    </w:p>
    <w:p w14:paraId="08CC4A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1CE365C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5AC4FB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солипсизм</w:t>
      </w:r>
    </w:p>
    <w:p w14:paraId="51F26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5A98336E">
      <w:pPr>
        <w:spacing w:after="0" w:line="360" w:lineRule="auto"/>
        <w:contextualSpacing/>
        <w:jc w:val="both"/>
        <w:rPr>
          <w:rFonts w:ascii="Times New Roman" w:hAnsi="Times New Roman" w:cs="Times New Roman"/>
          <w:color w:val="auto"/>
          <w:sz w:val="24"/>
          <w:szCs w:val="24"/>
        </w:rPr>
      </w:pPr>
    </w:p>
    <w:p w14:paraId="1BF9E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Отцами Русской православной церкви были философы</w:t>
      </w:r>
    </w:p>
    <w:p w14:paraId="5D8F7F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Бердяев Н.</w:t>
      </w:r>
    </w:p>
    <w:p w14:paraId="651BA5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Флоренский П.</w:t>
      </w:r>
    </w:p>
    <w:p w14:paraId="70B087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Булгаков С.</w:t>
      </w:r>
    </w:p>
    <w:p w14:paraId="3F3B46A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Соловьев В.</w:t>
      </w:r>
    </w:p>
    <w:p w14:paraId="6011A791">
      <w:pPr>
        <w:spacing w:after="0" w:line="360" w:lineRule="auto"/>
        <w:contextualSpacing/>
        <w:jc w:val="both"/>
        <w:rPr>
          <w:rFonts w:ascii="Times New Roman" w:hAnsi="Times New Roman" w:cs="Times New Roman"/>
          <w:color w:val="auto"/>
          <w:sz w:val="24"/>
          <w:szCs w:val="24"/>
        </w:rPr>
      </w:pPr>
    </w:p>
    <w:p w14:paraId="2056430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западников относятся</w:t>
      </w:r>
    </w:p>
    <w:p w14:paraId="28569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1CDA50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7E4A52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0453C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1E57FA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304383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290AB267">
      <w:pPr>
        <w:spacing w:after="0" w:line="360" w:lineRule="auto"/>
        <w:contextualSpacing/>
        <w:jc w:val="both"/>
        <w:rPr>
          <w:rFonts w:ascii="Times New Roman" w:hAnsi="Times New Roman" w:cs="Times New Roman"/>
          <w:color w:val="auto"/>
          <w:sz w:val="24"/>
          <w:szCs w:val="24"/>
        </w:rPr>
      </w:pPr>
    </w:p>
    <w:p w14:paraId="1A6AE7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«Мыслю - следовательно существую» сформулировал</w:t>
      </w:r>
    </w:p>
    <w:p w14:paraId="1239F13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3E7811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 Декарт</w:t>
      </w:r>
    </w:p>
    <w:p w14:paraId="734FBB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54DEB1E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Мальбранш</w:t>
      </w:r>
    </w:p>
    <w:p w14:paraId="7E5C12FB">
      <w:pPr>
        <w:spacing w:after="0" w:line="360" w:lineRule="auto"/>
        <w:contextualSpacing/>
        <w:jc w:val="both"/>
        <w:rPr>
          <w:rFonts w:ascii="Times New Roman" w:hAnsi="Times New Roman" w:cs="Times New Roman"/>
          <w:color w:val="auto"/>
          <w:sz w:val="24"/>
          <w:szCs w:val="24"/>
        </w:rPr>
      </w:pPr>
    </w:p>
    <w:p w14:paraId="2D5111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социально-философская работа Т. Гоббса называется</w:t>
      </w:r>
    </w:p>
    <w:p w14:paraId="1A0B19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Государь</w:t>
      </w:r>
    </w:p>
    <w:p w14:paraId="36D276D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Органон</w:t>
      </w:r>
    </w:p>
    <w:p w14:paraId="432520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Левиафан</w:t>
      </w:r>
    </w:p>
    <w:p w14:paraId="024D0F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Новый Органон</w:t>
      </w:r>
    </w:p>
    <w:p w14:paraId="61522F2E">
      <w:pPr>
        <w:spacing w:after="0" w:line="360" w:lineRule="auto"/>
        <w:contextualSpacing/>
        <w:jc w:val="both"/>
        <w:rPr>
          <w:rFonts w:ascii="Times New Roman" w:hAnsi="Times New Roman" w:cs="Times New Roman"/>
          <w:color w:val="auto"/>
          <w:sz w:val="24"/>
          <w:szCs w:val="24"/>
        </w:rPr>
      </w:pPr>
    </w:p>
    <w:p w14:paraId="28E8E8D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согласно которому все в мире происходит по воле бога называется</w:t>
      </w:r>
    </w:p>
    <w:p w14:paraId="0A39E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6B8649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CCE6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64C0E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8C2CE77">
      <w:pPr>
        <w:spacing w:after="0" w:line="360" w:lineRule="auto"/>
        <w:contextualSpacing/>
        <w:jc w:val="both"/>
        <w:rPr>
          <w:rFonts w:ascii="Times New Roman" w:hAnsi="Times New Roman" w:cs="Times New Roman"/>
          <w:color w:val="auto"/>
          <w:sz w:val="24"/>
          <w:szCs w:val="24"/>
        </w:rPr>
      </w:pPr>
    </w:p>
    <w:p w14:paraId="44778F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«Философических писем» является:</w:t>
      </w:r>
    </w:p>
    <w:p w14:paraId="39BA03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 Радищев</w:t>
      </w:r>
    </w:p>
    <w:p w14:paraId="3033BF5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П.Я. Чаадаев </w:t>
      </w:r>
    </w:p>
    <w:p w14:paraId="4C40E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В.Ф. Одоевский</w:t>
      </w:r>
    </w:p>
    <w:p w14:paraId="6FE2EB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А.С. Пушкин</w:t>
      </w:r>
    </w:p>
    <w:p w14:paraId="6F7E6421">
      <w:pPr>
        <w:spacing w:after="0" w:line="360" w:lineRule="auto"/>
        <w:contextualSpacing/>
        <w:jc w:val="both"/>
        <w:rPr>
          <w:rFonts w:ascii="Times New Roman" w:hAnsi="Times New Roman" w:cs="Times New Roman"/>
          <w:color w:val="auto"/>
          <w:sz w:val="24"/>
          <w:szCs w:val="24"/>
        </w:rPr>
      </w:pPr>
    </w:p>
    <w:p w14:paraId="5ED43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761CD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E1670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4DD5DC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сенсуализм</w:t>
      </w:r>
    </w:p>
    <w:p w14:paraId="206F2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неограниченных возможностей человека называется</w:t>
      </w:r>
    </w:p>
    <w:p w14:paraId="6417E0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03053D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0F42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1375C5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2833CE8E">
      <w:pPr>
        <w:spacing w:after="0" w:line="360" w:lineRule="auto"/>
        <w:contextualSpacing/>
        <w:jc w:val="both"/>
        <w:rPr>
          <w:rFonts w:ascii="Times New Roman" w:hAnsi="Times New Roman" w:cs="Times New Roman"/>
          <w:color w:val="auto"/>
          <w:sz w:val="24"/>
          <w:szCs w:val="24"/>
        </w:rPr>
      </w:pPr>
    </w:p>
    <w:p w14:paraId="6687E4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теории познания Канта называется</w:t>
      </w:r>
    </w:p>
    <w:p w14:paraId="064EE34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идеализм</w:t>
      </w:r>
    </w:p>
    <w:p w14:paraId="1B70D0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материализм</w:t>
      </w:r>
    </w:p>
    <w:p w14:paraId="51F555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трансцендентное «я»</w:t>
      </w:r>
    </w:p>
    <w:p w14:paraId="4BCBA2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5E296BC5">
      <w:pPr>
        <w:spacing w:after="0" w:line="360" w:lineRule="auto"/>
        <w:contextualSpacing/>
        <w:jc w:val="both"/>
        <w:rPr>
          <w:rFonts w:ascii="Times New Roman" w:hAnsi="Times New Roman" w:cs="Times New Roman"/>
          <w:color w:val="auto"/>
          <w:sz w:val="24"/>
          <w:szCs w:val="24"/>
        </w:rPr>
      </w:pPr>
    </w:p>
    <w:p w14:paraId="76185A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Ориентирами цивилизационного развития России славянофилы считали</w:t>
      </w:r>
    </w:p>
    <w:p w14:paraId="1F54DCF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православие</w:t>
      </w:r>
    </w:p>
    <w:p w14:paraId="15AD71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либерализм</w:t>
      </w:r>
    </w:p>
    <w:p w14:paraId="39EC0F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католичество</w:t>
      </w:r>
    </w:p>
    <w:p w14:paraId="301CFE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самодержавие</w:t>
      </w:r>
    </w:p>
    <w:p w14:paraId="636A6D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культурную самобытность</w:t>
      </w:r>
    </w:p>
    <w:p w14:paraId="04F3F1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культуру Просвещения</w:t>
      </w:r>
    </w:p>
    <w:p w14:paraId="1D8BF502">
      <w:pPr>
        <w:pStyle w:val="15"/>
        <w:spacing w:after="0" w:line="360" w:lineRule="auto"/>
        <w:contextualSpacing/>
        <w:jc w:val="both"/>
        <w:rPr>
          <w:color w:val="auto"/>
        </w:rPr>
      </w:pPr>
    </w:p>
    <w:p w14:paraId="1D43222C">
      <w:pPr>
        <w:pStyle w:val="15"/>
        <w:spacing w:after="0" w:line="360" w:lineRule="auto"/>
        <w:contextualSpacing/>
        <w:jc w:val="both"/>
        <w:rPr>
          <w:color w:val="auto"/>
        </w:rPr>
      </w:pPr>
      <w:r>
        <w:rPr>
          <w:color w:val="auto"/>
        </w:rPr>
        <w:t>Идеалом общественного уклада для ранних славянофилов является</w:t>
      </w:r>
    </w:p>
    <w:p w14:paraId="3382C0A9">
      <w:pPr>
        <w:pStyle w:val="15"/>
        <w:spacing w:after="0" w:line="360" w:lineRule="auto"/>
        <w:contextualSpacing/>
        <w:jc w:val="both"/>
        <w:rPr>
          <w:color w:val="auto"/>
        </w:rPr>
      </w:pPr>
      <w:r>
        <w:rPr>
          <w:color w:val="auto"/>
        </w:rPr>
        <w:t>- рабочая коммуна</w:t>
      </w:r>
    </w:p>
    <w:p w14:paraId="3A25E298">
      <w:pPr>
        <w:pStyle w:val="15"/>
        <w:spacing w:after="0" w:line="360" w:lineRule="auto"/>
        <w:contextualSpacing/>
        <w:jc w:val="both"/>
        <w:rPr>
          <w:color w:val="auto"/>
        </w:rPr>
      </w:pPr>
      <w:r>
        <w:rPr>
          <w:color w:val="auto"/>
        </w:rPr>
        <w:t>- православный монастырь</w:t>
      </w:r>
    </w:p>
    <w:p w14:paraId="5A72BAD5">
      <w:pPr>
        <w:pStyle w:val="15"/>
        <w:spacing w:after="0" w:line="360" w:lineRule="auto"/>
        <w:contextualSpacing/>
        <w:jc w:val="both"/>
        <w:rPr>
          <w:color w:val="auto"/>
        </w:rPr>
      </w:pPr>
      <w:r>
        <w:rPr>
          <w:color w:val="auto"/>
        </w:rPr>
        <w:t>- помещичья усадьба</w:t>
      </w:r>
    </w:p>
    <w:p w14:paraId="7E766081">
      <w:pPr>
        <w:pStyle w:val="15"/>
        <w:spacing w:after="0" w:line="360" w:lineRule="auto"/>
        <w:contextualSpacing/>
        <w:jc w:val="both"/>
        <w:rPr>
          <w:color w:val="auto"/>
        </w:rPr>
      </w:pPr>
      <w:r>
        <w:rPr>
          <w:color w:val="auto"/>
        </w:rPr>
        <w:t xml:space="preserve">- крестьянская община </w:t>
      </w:r>
    </w:p>
    <w:p w14:paraId="1E6140FB">
      <w:pPr>
        <w:spacing w:after="0" w:line="360" w:lineRule="auto"/>
        <w:contextualSpacing/>
        <w:jc w:val="both"/>
        <w:rPr>
          <w:rFonts w:ascii="Times New Roman" w:hAnsi="Times New Roman" w:cs="Times New Roman"/>
          <w:color w:val="auto"/>
          <w:sz w:val="24"/>
          <w:szCs w:val="24"/>
        </w:rPr>
      </w:pPr>
    </w:p>
    <w:p w14:paraId="1406AA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исторического развития русской культуры в целом определяются</w:t>
      </w:r>
    </w:p>
    <w:p w14:paraId="5EC548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поздним принятием христианства </w:t>
      </w:r>
    </w:p>
    <w:p w14:paraId="517E30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слабым влиянием церкви на общественно-политическую жизнь </w:t>
      </w:r>
    </w:p>
    <w:p w14:paraId="7128DC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культурной изоляцией</w:t>
      </w:r>
    </w:p>
    <w:p w14:paraId="47A5CE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низкой плотностью населения на территории России</w:t>
      </w:r>
    </w:p>
    <w:p w14:paraId="3EF3E55A">
      <w:pPr>
        <w:spacing w:after="0" w:line="360" w:lineRule="auto"/>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рубежным положением России между Востоком и Западом </w:t>
      </w:r>
    </w:p>
    <w:p w14:paraId="2DB28D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отсутствием национального самосознания</w:t>
      </w:r>
    </w:p>
    <w:p w14:paraId="35F4F9B5">
      <w:pPr>
        <w:spacing w:after="0" w:line="360" w:lineRule="auto"/>
        <w:contextualSpacing/>
        <w:jc w:val="both"/>
        <w:rPr>
          <w:rFonts w:ascii="Times New Roman" w:hAnsi="Times New Roman" w:cs="Times New Roman"/>
          <w:color w:val="auto"/>
          <w:sz w:val="24"/>
          <w:szCs w:val="24"/>
        </w:rPr>
      </w:pPr>
    </w:p>
    <w:p w14:paraId="121C7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«Слова о законе и благодати» является</w:t>
      </w:r>
    </w:p>
    <w:p w14:paraId="6835EA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Андрей Курбский</w:t>
      </w:r>
    </w:p>
    <w:p w14:paraId="7762E8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митрополит Иларион  </w:t>
      </w:r>
    </w:p>
    <w:p w14:paraId="2871BC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 Сорский</w:t>
      </w:r>
    </w:p>
    <w:p w14:paraId="2E48E18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Палама</w:t>
      </w:r>
    </w:p>
    <w:p w14:paraId="3D008322">
      <w:pPr>
        <w:pStyle w:val="15"/>
        <w:spacing w:after="0" w:line="360" w:lineRule="auto"/>
        <w:contextualSpacing/>
        <w:jc w:val="both"/>
        <w:rPr>
          <w:color w:val="auto"/>
        </w:rPr>
      </w:pPr>
    </w:p>
    <w:p w14:paraId="57B384B2">
      <w:pPr>
        <w:pStyle w:val="15"/>
        <w:spacing w:after="0" w:line="360" w:lineRule="auto"/>
        <w:contextualSpacing/>
        <w:jc w:val="both"/>
        <w:rPr>
          <w:color w:val="auto"/>
        </w:rPr>
      </w:pPr>
      <w:r>
        <w:rPr>
          <w:color w:val="auto"/>
        </w:rPr>
        <w:t xml:space="preserve">Идеализация общественно-политического уклада допетровской Руси характерна для </w:t>
      </w:r>
    </w:p>
    <w:p w14:paraId="1CF6763C">
      <w:pPr>
        <w:pStyle w:val="15"/>
        <w:spacing w:after="0" w:line="360" w:lineRule="auto"/>
        <w:contextualSpacing/>
        <w:jc w:val="both"/>
        <w:rPr>
          <w:color w:val="auto"/>
        </w:rPr>
      </w:pPr>
      <w:r>
        <w:rPr>
          <w:color w:val="auto"/>
        </w:rPr>
        <w:t>- западников</w:t>
      </w:r>
    </w:p>
    <w:p w14:paraId="36229FE8">
      <w:pPr>
        <w:pStyle w:val="15"/>
        <w:spacing w:after="0" w:line="360" w:lineRule="auto"/>
        <w:contextualSpacing/>
        <w:jc w:val="both"/>
        <w:rPr>
          <w:color w:val="auto"/>
        </w:rPr>
      </w:pPr>
      <w:r>
        <w:rPr>
          <w:color w:val="auto"/>
        </w:rPr>
        <w:t>- народников</w:t>
      </w:r>
    </w:p>
    <w:p w14:paraId="695D6564">
      <w:pPr>
        <w:pStyle w:val="15"/>
        <w:spacing w:after="0" w:line="360" w:lineRule="auto"/>
        <w:contextualSpacing/>
        <w:jc w:val="both"/>
        <w:rPr>
          <w:color w:val="auto"/>
        </w:rPr>
      </w:pPr>
      <w:r>
        <w:rPr>
          <w:color w:val="auto"/>
        </w:rPr>
        <w:t>- славянофилов</w:t>
      </w:r>
    </w:p>
    <w:p w14:paraId="3F078C90">
      <w:pPr>
        <w:pStyle w:val="15"/>
        <w:spacing w:after="0" w:line="360" w:lineRule="auto"/>
        <w:contextualSpacing/>
        <w:jc w:val="both"/>
        <w:rPr>
          <w:color w:val="auto"/>
        </w:rPr>
      </w:pPr>
      <w:r>
        <w:rPr>
          <w:color w:val="auto"/>
        </w:rPr>
        <w:t>- марксистов</w:t>
      </w:r>
    </w:p>
    <w:p w14:paraId="1FA844FC">
      <w:pPr>
        <w:pStyle w:val="15"/>
        <w:spacing w:after="0" w:line="360" w:lineRule="auto"/>
        <w:contextualSpacing/>
        <w:jc w:val="both"/>
        <w:rPr>
          <w:color w:val="auto"/>
        </w:rPr>
      </w:pPr>
    </w:p>
    <w:p w14:paraId="156B34C4">
      <w:pPr>
        <w:pStyle w:val="15"/>
        <w:spacing w:after="0" w:line="360" w:lineRule="auto"/>
        <w:contextualSpacing/>
        <w:jc w:val="both"/>
        <w:rPr>
          <w:color w:val="auto"/>
        </w:rPr>
      </w:pPr>
      <w:r>
        <w:rPr>
          <w:color w:val="auto"/>
        </w:rPr>
        <w:t>Учение о «монадах» (исходных и неделимых элементах бытия) создал</w:t>
      </w:r>
    </w:p>
    <w:p w14:paraId="4CD4060A">
      <w:pPr>
        <w:pStyle w:val="15"/>
        <w:spacing w:after="0" w:line="360" w:lineRule="auto"/>
        <w:contextualSpacing/>
        <w:jc w:val="both"/>
        <w:rPr>
          <w:color w:val="auto"/>
        </w:rPr>
      </w:pPr>
      <w:r>
        <w:rPr>
          <w:color w:val="auto"/>
        </w:rPr>
        <w:t>- Р. Декарт</w:t>
      </w:r>
    </w:p>
    <w:p w14:paraId="7CF8885E">
      <w:pPr>
        <w:pStyle w:val="15"/>
        <w:spacing w:after="0" w:line="360" w:lineRule="auto"/>
        <w:contextualSpacing/>
        <w:jc w:val="both"/>
        <w:rPr>
          <w:color w:val="auto"/>
        </w:rPr>
      </w:pPr>
      <w:r>
        <w:rPr>
          <w:color w:val="auto"/>
        </w:rPr>
        <w:t>- Д. Локк</w:t>
      </w:r>
    </w:p>
    <w:p w14:paraId="65947D13">
      <w:pPr>
        <w:pStyle w:val="15"/>
        <w:spacing w:after="0" w:line="360" w:lineRule="auto"/>
        <w:contextualSpacing/>
        <w:jc w:val="both"/>
        <w:rPr>
          <w:color w:val="auto"/>
        </w:rPr>
      </w:pPr>
      <w:r>
        <w:rPr>
          <w:color w:val="auto"/>
        </w:rPr>
        <w:t>- Г. Лейбниц</w:t>
      </w:r>
    </w:p>
    <w:p w14:paraId="0C8F36B8">
      <w:pPr>
        <w:pStyle w:val="15"/>
        <w:spacing w:after="0" w:line="360" w:lineRule="auto"/>
        <w:contextualSpacing/>
        <w:jc w:val="both"/>
        <w:rPr>
          <w:color w:val="auto"/>
        </w:rPr>
      </w:pPr>
      <w:r>
        <w:rPr>
          <w:color w:val="auto"/>
        </w:rPr>
        <w:t>- Д. Беркли</w:t>
      </w:r>
    </w:p>
    <w:p w14:paraId="6D32EB23">
      <w:pPr>
        <w:pStyle w:val="15"/>
        <w:spacing w:after="0" w:line="360" w:lineRule="auto"/>
        <w:contextualSpacing/>
        <w:jc w:val="both"/>
        <w:rPr>
          <w:color w:val="auto"/>
        </w:rPr>
      </w:pPr>
    </w:p>
    <w:p w14:paraId="557383B1">
      <w:pPr>
        <w:pStyle w:val="15"/>
        <w:spacing w:after="0" w:line="360" w:lineRule="auto"/>
        <w:contextualSpacing/>
        <w:jc w:val="both"/>
        <w:rPr>
          <w:color w:val="auto"/>
        </w:rPr>
      </w:pPr>
      <w:r>
        <w:rPr>
          <w:color w:val="auto"/>
        </w:rPr>
        <w:t>К русской религиозной философии принадлежат такие мыслители, как</w:t>
      </w:r>
    </w:p>
    <w:p w14:paraId="4B8FFF62">
      <w:pPr>
        <w:pStyle w:val="15"/>
        <w:spacing w:after="0" w:line="360" w:lineRule="auto"/>
        <w:contextualSpacing/>
        <w:jc w:val="both"/>
        <w:rPr>
          <w:color w:val="auto"/>
        </w:rPr>
      </w:pPr>
      <w:r>
        <w:rPr>
          <w:color w:val="auto"/>
        </w:rPr>
        <w:t>- И.Ильин</w:t>
      </w:r>
    </w:p>
    <w:p w14:paraId="6E452386">
      <w:pPr>
        <w:pStyle w:val="15"/>
        <w:spacing w:after="0" w:line="360" w:lineRule="auto"/>
        <w:contextualSpacing/>
        <w:jc w:val="both"/>
        <w:rPr>
          <w:color w:val="auto"/>
        </w:rPr>
      </w:pPr>
      <w:r>
        <w:rPr>
          <w:color w:val="auto"/>
        </w:rPr>
        <w:t>- Н. Бухарин</w:t>
      </w:r>
    </w:p>
    <w:p w14:paraId="6D70AC1C">
      <w:pPr>
        <w:pStyle w:val="15"/>
        <w:spacing w:after="0" w:line="360" w:lineRule="auto"/>
        <w:contextualSpacing/>
        <w:jc w:val="both"/>
        <w:rPr>
          <w:color w:val="auto"/>
        </w:rPr>
      </w:pPr>
      <w:r>
        <w:rPr>
          <w:color w:val="auto"/>
        </w:rPr>
        <w:t>- В. Соловьев</w:t>
      </w:r>
    </w:p>
    <w:p w14:paraId="1687A5AF">
      <w:pPr>
        <w:pStyle w:val="15"/>
        <w:spacing w:after="0" w:line="360" w:lineRule="auto"/>
        <w:contextualSpacing/>
        <w:jc w:val="both"/>
        <w:rPr>
          <w:color w:val="auto"/>
        </w:rPr>
      </w:pPr>
      <w:r>
        <w:rPr>
          <w:color w:val="auto"/>
        </w:rPr>
        <w:t>- П. Флоренский</w:t>
      </w:r>
    </w:p>
    <w:p w14:paraId="6CEBF99F">
      <w:pPr>
        <w:pStyle w:val="15"/>
        <w:spacing w:after="0" w:line="360" w:lineRule="auto"/>
        <w:contextualSpacing/>
        <w:jc w:val="both"/>
        <w:rPr>
          <w:color w:val="auto"/>
        </w:rPr>
      </w:pPr>
      <w:r>
        <w:rPr>
          <w:color w:val="auto"/>
        </w:rPr>
        <w:t>- А. Богданов</w:t>
      </w:r>
    </w:p>
    <w:p w14:paraId="33D43ACE">
      <w:pPr>
        <w:pStyle w:val="15"/>
        <w:spacing w:after="0" w:line="360" w:lineRule="auto"/>
        <w:contextualSpacing/>
        <w:jc w:val="both"/>
        <w:rPr>
          <w:color w:val="auto"/>
        </w:rPr>
      </w:pPr>
    </w:p>
    <w:p w14:paraId="6FE0B5FE">
      <w:pPr>
        <w:pStyle w:val="15"/>
        <w:spacing w:after="0" w:line="360" w:lineRule="auto"/>
        <w:contextualSpacing/>
        <w:jc w:val="both"/>
        <w:rPr>
          <w:color w:val="auto"/>
        </w:rPr>
      </w:pPr>
      <w:r>
        <w:rPr>
          <w:color w:val="auto"/>
        </w:rPr>
        <w:t>Для неопозитивизма характерно внимание к проблемам</w:t>
      </w:r>
    </w:p>
    <w:p w14:paraId="1AB2C437">
      <w:pPr>
        <w:pStyle w:val="15"/>
        <w:spacing w:after="0" w:line="360" w:lineRule="auto"/>
        <w:contextualSpacing/>
        <w:jc w:val="both"/>
        <w:rPr>
          <w:color w:val="auto"/>
        </w:rPr>
      </w:pPr>
      <w:r>
        <w:rPr>
          <w:color w:val="auto"/>
        </w:rPr>
        <w:t>- психологии восприятия</w:t>
      </w:r>
    </w:p>
    <w:p w14:paraId="571E3E08">
      <w:pPr>
        <w:pStyle w:val="15"/>
        <w:spacing w:after="0" w:line="360" w:lineRule="auto"/>
        <w:contextualSpacing/>
        <w:jc w:val="both"/>
        <w:rPr>
          <w:color w:val="auto"/>
        </w:rPr>
      </w:pPr>
      <w:r>
        <w:rPr>
          <w:color w:val="auto"/>
        </w:rPr>
        <w:t>- языка и логики</w:t>
      </w:r>
    </w:p>
    <w:p w14:paraId="3E3EA0C2">
      <w:pPr>
        <w:pStyle w:val="15"/>
        <w:spacing w:after="0" w:line="360" w:lineRule="auto"/>
        <w:contextualSpacing/>
        <w:jc w:val="both"/>
        <w:rPr>
          <w:color w:val="auto"/>
        </w:rPr>
      </w:pPr>
      <w:r>
        <w:rPr>
          <w:color w:val="auto"/>
        </w:rPr>
        <w:t>- метафизики</w:t>
      </w:r>
    </w:p>
    <w:p w14:paraId="03AA02E1">
      <w:pPr>
        <w:pStyle w:val="15"/>
        <w:spacing w:after="0" w:line="360" w:lineRule="auto"/>
        <w:contextualSpacing/>
        <w:jc w:val="both"/>
        <w:rPr>
          <w:color w:val="auto"/>
        </w:rPr>
      </w:pPr>
      <w:r>
        <w:rPr>
          <w:color w:val="auto"/>
        </w:rPr>
        <w:t xml:space="preserve">- антропологии </w:t>
      </w:r>
    </w:p>
    <w:p w14:paraId="2C3D2165">
      <w:pPr>
        <w:spacing w:after="0" w:line="360" w:lineRule="auto"/>
        <w:contextualSpacing/>
        <w:jc w:val="both"/>
        <w:rPr>
          <w:rFonts w:ascii="Times New Roman" w:hAnsi="Times New Roman" w:cs="Times New Roman"/>
          <w:color w:val="auto"/>
          <w:sz w:val="24"/>
          <w:szCs w:val="24"/>
        </w:rPr>
      </w:pPr>
    </w:p>
    <w:p w14:paraId="4036E740">
      <w:pPr>
        <w:pStyle w:val="15"/>
        <w:spacing w:after="0" w:line="360" w:lineRule="auto"/>
        <w:contextualSpacing/>
        <w:jc w:val="both"/>
        <w:rPr>
          <w:color w:val="auto"/>
        </w:rPr>
      </w:pPr>
      <w:r>
        <w:rPr>
          <w:color w:val="auto"/>
        </w:rPr>
        <w:t>Учение о предрассудках (идолах) разума предлагал</w:t>
      </w:r>
    </w:p>
    <w:p w14:paraId="155247A3">
      <w:pPr>
        <w:pStyle w:val="15"/>
        <w:spacing w:after="0" w:line="360" w:lineRule="auto"/>
        <w:contextualSpacing/>
        <w:jc w:val="both"/>
        <w:rPr>
          <w:color w:val="auto"/>
        </w:rPr>
      </w:pPr>
      <w:r>
        <w:rPr>
          <w:color w:val="auto"/>
        </w:rPr>
        <w:t>- Т. Гоббс</w:t>
      </w:r>
    </w:p>
    <w:p w14:paraId="1092F356">
      <w:pPr>
        <w:pStyle w:val="15"/>
        <w:spacing w:after="0" w:line="360" w:lineRule="auto"/>
        <w:contextualSpacing/>
        <w:jc w:val="both"/>
        <w:rPr>
          <w:color w:val="auto"/>
        </w:rPr>
      </w:pPr>
      <w:r>
        <w:rPr>
          <w:color w:val="auto"/>
        </w:rPr>
        <w:t>- Д. Юм</w:t>
      </w:r>
    </w:p>
    <w:p w14:paraId="708DE9C7">
      <w:pPr>
        <w:pStyle w:val="15"/>
        <w:spacing w:after="0" w:line="360" w:lineRule="auto"/>
        <w:contextualSpacing/>
        <w:jc w:val="both"/>
        <w:rPr>
          <w:color w:val="auto"/>
        </w:rPr>
      </w:pPr>
      <w:r>
        <w:rPr>
          <w:color w:val="auto"/>
        </w:rPr>
        <w:t>- Д.Беркли</w:t>
      </w:r>
    </w:p>
    <w:p w14:paraId="0F4E78B3">
      <w:pPr>
        <w:pStyle w:val="15"/>
        <w:spacing w:after="0" w:line="360" w:lineRule="auto"/>
        <w:contextualSpacing/>
        <w:jc w:val="both"/>
        <w:rPr>
          <w:color w:val="auto"/>
        </w:rPr>
      </w:pPr>
      <w:r>
        <w:rPr>
          <w:color w:val="auto"/>
        </w:rPr>
        <w:t>- Д. Локк</w:t>
      </w:r>
    </w:p>
    <w:p w14:paraId="507912D0">
      <w:pPr>
        <w:pStyle w:val="15"/>
        <w:spacing w:after="0" w:line="360" w:lineRule="auto"/>
        <w:contextualSpacing/>
        <w:jc w:val="both"/>
        <w:rPr>
          <w:color w:val="auto"/>
        </w:rPr>
      </w:pPr>
      <w:r>
        <w:rPr>
          <w:color w:val="auto"/>
        </w:rPr>
        <w:t>- Ф. Бэкон</w:t>
      </w:r>
    </w:p>
    <w:p w14:paraId="4FD3A0B6">
      <w:pPr>
        <w:pStyle w:val="15"/>
        <w:spacing w:after="0" w:line="360" w:lineRule="auto"/>
        <w:contextualSpacing/>
        <w:jc w:val="both"/>
        <w:rPr>
          <w:color w:val="auto"/>
        </w:rPr>
      </w:pPr>
    </w:p>
    <w:p w14:paraId="04C93638">
      <w:pPr>
        <w:pStyle w:val="15"/>
        <w:spacing w:after="0" w:line="360" w:lineRule="auto"/>
        <w:contextualSpacing/>
        <w:jc w:val="both"/>
        <w:rPr>
          <w:color w:val="auto"/>
        </w:rPr>
      </w:pPr>
      <w:r>
        <w:rPr>
          <w:color w:val="auto"/>
        </w:rPr>
        <w:t>Главными представителями немецкой классической философии являются</w:t>
      </w:r>
    </w:p>
    <w:p w14:paraId="3631BC7D">
      <w:pPr>
        <w:pStyle w:val="15"/>
        <w:spacing w:after="0" w:line="360" w:lineRule="auto"/>
        <w:contextualSpacing/>
        <w:jc w:val="both"/>
        <w:rPr>
          <w:color w:val="auto"/>
        </w:rPr>
      </w:pPr>
      <w:r>
        <w:rPr>
          <w:color w:val="auto"/>
        </w:rPr>
        <w:t>- И. Кант</w:t>
      </w:r>
    </w:p>
    <w:p w14:paraId="2D18DF74">
      <w:pPr>
        <w:pStyle w:val="15"/>
        <w:spacing w:after="0" w:line="360" w:lineRule="auto"/>
        <w:contextualSpacing/>
        <w:jc w:val="both"/>
        <w:rPr>
          <w:color w:val="auto"/>
        </w:rPr>
      </w:pPr>
      <w:r>
        <w:rPr>
          <w:color w:val="auto"/>
        </w:rPr>
        <w:t>- О. Конт</w:t>
      </w:r>
    </w:p>
    <w:p w14:paraId="2E412907">
      <w:pPr>
        <w:pStyle w:val="15"/>
        <w:spacing w:after="0" w:line="360" w:lineRule="auto"/>
        <w:contextualSpacing/>
        <w:jc w:val="both"/>
        <w:rPr>
          <w:color w:val="auto"/>
        </w:rPr>
      </w:pPr>
      <w:r>
        <w:rPr>
          <w:color w:val="auto"/>
        </w:rPr>
        <w:t>- Н. Кузанский</w:t>
      </w:r>
    </w:p>
    <w:p w14:paraId="14CFBAC0">
      <w:pPr>
        <w:pStyle w:val="15"/>
        <w:spacing w:after="0" w:line="360" w:lineRule="auto"/>
        <w:contextualSpacing/>
        <w:jc w:val="both"/>
        <w:rPr>
          <w:color w:val="auto"/>
        </w:rPr>
      </w:pPr>
      <w:r>
        <w:rPr>
          <w:color w:val="auto"/>
        </w:rPr>
        <w:t>- Г. Гегель</w:t>
      </w:r>
    </w:p>
    <w:p w14:paraId="003C1CFD">
      <w:pPr>
        <w:pStyle w:val="15"/>
        <w:spacing w:after="0" w:line="360" w:lineRule="auto"/>
        <w:contextualSpacing/>
        <w:jc w:val="both"/>
        <w:rPr>
          <w:color w:val="auto"/>
        </w:rPr>
      </w:pPr>
    </w:p>
    <w:p w14:paraId="1D30C318">
      <w:pPr>
        <w:pStyle w:val="15"/>
        <w:spacing w:after="0" w:line="360" w:lineRule="auto"/>
        <w:contextualSpacing/>
        <w:jc w:val="both"/>
        <w:rPr>
          <w:color w:val="auto"/>
        </w:rPr>
      </w:pPr>
      <w:r>
        <w:rPr>
          <w:color w:val="auto"/>
        </w:rPr>
        <w:t xml:space="preserve">Европейская философия Нового времени по преимуществу </w:t>
      </w:r>
    </w:p>
    <w:p w14:paraId="72B93780">
      <w:pPr>
        <w:pStyle w:val="15"/>
        <w:spacing w:after="0" w:line="360" w:lineRule="auto"/>
        <w:contextualSpacing/>
        <w:jc w:val="both"/>
        <w:rPr>
          <w:color w:val="auto"/>
        </w:rPr>
      </w:pPr>
      <w:r>
        <w:rPr>
          <w:color w:val="auto"/>
        </w:rPr>
        <w:t>- является религиозной</w:t>
      </w:r>
    </w:p>
    <w:p w14:paraId="4693122D">
      <w:pPr>
        <w:pStyle w:val="15"/>
        <w:spacing w:after="0" w:line="360" w:lineRule="auto"/>
        <w:contextualSpacing/>
        <w:jc w:val="both"/>
        <w:rPr>
          <w:color w:val="auto"/>
        </w:rPr>
      </w:pPr>
      <w:r>
        <w:rPr>
          <w:color w:val="auto"/>
        </w:rPr>
        <w:t>- тесно связана с наукой</w:t>
      </w:r>
    </w:p>
    <w:p w14:paraId="132D18C0">
      <w:pPr>
        <w:pStyle w:val="15"/>
        <w:spacing w:after="0" w:line="360" w:lineRule="auto"/>
        <w:contextualSpacing/>
        <w:jc w:val="both"/>
        <w:rPr>
          <w:color w:val="auto"/>
        </w:rPr>
      </w:pPr>
      <w:r>
        <w:rPr>
          <w:color w:val="auto"/>
        </w:rPr>
        <w:t>- критически настроена по отношению к науке</w:t>
      </w:r>
    </w:p>
    <w:p w14:paraId="441B2D68">
      <w:pPr>
        <w:pStyle w:val="15"/>
        <w:spacing w:after="0" w:line="360" w:lineRule="auto"/>
        <w:contextualSpacing/>
        <w:jc w:val="both"/>
        <w:rPr>
          <w:color w:val="auto"/>
        </w:rPr>
      </w:pPr>
      <w:r>
        <w:rPr>
          <w:color w:val="auto"/>
        </w:rPr>
        <w:t>- является аполитичной</w:t>
      </w:r>
    </w:p>
    <w:p w14:paraId="61A9B656">
      <w:pPr>
        <w:spacing w:after="0" w:line="360" w:lineRule="auto"/>
        <w:contextualSpacing/>
        <w:jc w:val="both"/>
        <w:rPr>
          <w:rFonts w:ascii="Times New Roman" w:hAnsi="Times New Roman" w:cs="Times New Roman"/>
          <w:color w:val="auto"/>
          <w:sz w:val="24"/>
          <w:szCs w:val="24"/>
        </w:rPr>
      </w:pPr>
    </w:p>
    <w:p w14:paraId="46C4E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(теории) общественного договора в европейской философии Нового времени создавали</w:t>
      </w:r>
    </w:p>
    <w:p w14:paraId="0BC4876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Хомяков А., Самарин Ю., Киреевский И.</w:t>
      </w:r>
    </w:p>
    <w:p w14:paraId="0D8AED3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Кант И., Гегель Г., Фихте И.</w:t>
      </w:r>
    </w:p>
    <w:p w14:paraId="25BBCB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Гоббс Т., Д. Локк, Ж.-Ж. Руссо</w:t>
      </w:r>
    </w:p>
    <w:p w14:paraId="3079AF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Маркс К., Энгельс Ф., Ленин В. </w:t>
      </w:r>
    </w:p>
    <w:p w14:paraId="35E26B21">
      <w:pPr>
        <w:pStyle w:val="23"/>
        <w:widowControl w:val="0"/>
        <w:spacing w:line="360" w:lineRule="auto"/>
        <w:ind w:left="0"/>
        <w:jc w:val="both"/>
        <w:rPr>
          <w:rFonts w:eastAsia="Times New Roman"/>
          <w:color w:val="auto"/>
        </w:rPr>
      </w:pPr>
    </w:p>
    <w:p w14:paraId="4A349E17">
      <w:pPr>
        <w:pStyle w:val="23"/>
        <w:widowControl w:val="0"/>
        <w:spacing w:line="360" w:lineRule="auto"/>
        <w:ind w:left="1155"/>
        <w:rPr>
          <w:rFonts w:eastAsia="Times New Roman"/>
          <w:b/>
          <w:i/>
          <w:color w:val="auto"/>
        </w:rPr>
      </w:pPr>
      <w:r>
        <w:rPr>
          <w:rFonts w:eastAsia="Times New Roman"/>
          <w:b/>
          <w:i/>
          <w:color w:val="auto"/>
        </w:rPr>
        <w:t>10.5.Темы рефератов, докладов, эссе</w:t>
      </w:r>
    </w:p>
    <w:p w14:paraId="5FA1AEAC">
      <w:pPr>
        <w:widowControl w:val="0"/>
        <w:spacing w:after="0" w:line="360" w:lineRule="auto"/>
        <w:jc w:val="center"/>
        <w:rPr>
          <w:rFonts w:ascii="Times New Roman" w:hAnsi="Times New Roman" w:eastAsia="Times New Roman" w:cs="Times New Roman"/>
          <w:b/>
          <w:i/>
          <w:color w:val="auto"/>
          <w:sz w:val="24"/>
          <w:szCs w:val="24"/>
          <w:lang w:eastAsia="ru-RU"/>
        </w:rPr>
      </w:pPr>
    </w:p>
    <w:p w14:paraId="58B6DF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Аналитическая философия: становление, парадигма, мировоззренческие приложения.</w:t>
      </w:r>
    </w:p>
    <w:p w14:paraId="7AB8EF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Методологические уроки современной физики.</w:t>
      </w:r>
    </w:p>
    <w:p w14:paraId="23C00D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Что такое материя: ответы философов и физиков.</w:t>
      </w:r>
    </w:p>
    <w:p w14:paraId="19C15D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Понятие «информация» в философии и когнитивных науках.</w:t>
      </w:r>
    </w:p>
    <w:p w14:paraId="2A233C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Детерминизм и синхронистичность как онтологические принципы.</w:t>
      </w:r>
    </w:p>
    <w:p w14:paraId="24D73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Философский аспект проблемы биотехнологического конструирования человека.</w:t>
      </w:r>
    </w:p>
    <w:p w14:paraId="6E9CCA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Социобиология о смысле жизни человека.</w:t>
      </w:r>
    </w:p>
    <w:p w14:paraId="100AAC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Актуальные проблемы современной философии сознания.</w:t>
      </w:r>
    </w:p>
    <w:p w14:paraId="0491BF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Универсальный эволюционизм как научная парадигма и система мировоззрения.</w:t>
      </w:r>
    </w:p>
    <w:p w14:paraId="667520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10. Классический идеал научности знания в оценке философии науки постпозитивизма. </w:t>
      </w:r>
    </w:p>
    <w:p w14:paraId="365C93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Социальная критика общества в философии постмодернизма.</w:t>
      </w:r>
    </w:p>
    <w:p w14:paraId="1892A4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Эстетика постмодернизма.</w:t>
      </w:r>
    </w:p>
    <w:p w14:paraId="4CCF2B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Трансформация теизма: религии «секуляризированного города».</w:t>
      </w:r>
    </w:p>
    <w:p w14:paraId="42C7F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Трансформация теизма: мистицизм и неооккультизм в современной культуре.</w:t>
      </w:r>
    </w:p>
    <w:p w14:paraId="0C952C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Актуальные проблемы прикладной этики.</w:t>
      </w:r>
    </w:p>
    <w:p w14:paraId="51DDE6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16. Постиндустриальное общество: перспектива или фикция? </w:t>
      </w:r>
    </w:p>
    <w:p w14:paraId="6EF3368D">
      <w:pPr>
        <w:widowControl w:val="0"/>
        <w:spacing w:after="0" w:line="360" w:lineRule="auto"/>
        <w:rPr>
          <w:rFonts w:ascii="Times New Roman" w:hAnsi="Times New Roman" w:eastAsia="Times New Roman" w:cs="Times New Roman"/>
          <w:b/>
          <w:i/>
          <w:color w:val="auto"/>
          <w:sz w:val="24"/>
          <w:szCs w:val="24"/>
          <w:lang w:eastAsia="ru-RU"/>
        </w:rPr>
      </w:pPr>
    </w:p>
    <w:p w14:paraId="0380AF3F">
      <w:pPr>
        <w:widowControl w:val="0"/>
        <w:spacing w:after="0" w:line="360" w:lineRule="auto"/>
        <w:jc w:val="center"/>
        <w:rPr>
          <w:rFonts w:ascii="Times New Roman" w:hAnsi="Times New Roman" w:cs="Times New Roman"/>
          <w:color w:val="auto"/>
          <w:sz w:val="24"/>
          <w:szCs w:val="24"/>
        </w:rPr>
      </w:pPr>
      <w:r>
        <w:rPr>
          <w:rFonts w:ascii="Times New Roman" w:hAnsi="Times New Roman" w:eastAsia="Times New Roman" w:cs="Times New Roman"/>
          <w:b/>
          <w:i/>
          <w:color w:val="auto"/>
          <w:sz w:val="24"/>
          <w:szCs w:val="24"/>
          <w:lang w:eastAsia="ru-RU"/>
        </w:rPr>
        <w:t>10.6.Темы контрольных работ</w:t>
      </w:r>
    </w:p>
    <w:p w14:paraId="7ACFA647">
      <w:pPr>
        <w:pStyle w:val="10"/>
        <w:numPr>
          <w:ilvl w:val="0"/>
          <w:numId w:val="14"/>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субъекта и объекта государственного управления.</w:t>
      </w:r>
    </w:p>
    <w:p w14:paraId="0B2AD9F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научно-технического прогресса и научно-технической политики в современных условиях.</w:t>
      </w:r>
    </w:p>
    <w:p w14:paraId="05F7DEF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Интеллект и социальное управление.</w:t>
      </w:r>
    </w:p>
    <w:p w14:paraId="1131C9E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Научно-техническая политика и государственное управление.</w:t>
      </w:r>
    </w:p>
    <w:p w14:paraId="3E1C7046">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Объективность рассмотрения как принцип познания и социального управления.</w:t>
      </w:r>
    </w:p>
    <w:p w14:paraId="640C0BD6">
      <w:pPr>
        <w:numPr>
          <w:ilvl w:val="0"/>
          <w:numId w:val="14"/>
        </w:numPr>
        <w:spacing w:after="0" w:line="360" w:lineRule="auto"/>
        <w:ind w:left="0" w:hanging="284"/>
        <w:jc w:val="both"/>
        <w:rPr>
          <w:rFonts w:ascii="Times New Roman" w:hAnsi="Times New Roman" w:cs="Times New Roman"/>
          <w:color w:val="auto"/>
          <w:spacing w:val="-14"/>
          <w:sz w:val="24"/>
          <w:szCs w:val="24"/>
        </w:rPr>
      </w:pPr>
      <w:r>
        <w:rPr>
          <w:rFonts w:ascii="Times New Roman" w:hAnsi="Times New Roman" w:cs="Times New Roman"/>
          <w:color w:val="auto"/>
          <w:spacing w:val="-14"/>
          <w:sz w:val="24"/>
          <w:szCs w:val="24"/>
        </w:rPr>
        <w:t>Объективные законы общества и их использование в управленческой деятельности.</w:t>
      </w:r>
    </w:p>
    <w:p w14:paraId="3D2F0BD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Конкретно-исторический подход в познании и управлении.</w:t>
      </w:r>
    </w:p>
    <w:p w14:paraId="50E66E6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в развитии – важнейший принцип познания и управления.</w:t>
      </w:r>
    </w:p>
    <w:p w14:paraId="3325645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Всесторонность подхода в социальном управлении. Принцип основного звена в социальном управлении.</w:t>
      </w:r>
    </w:p>
    <w:p w14:paraId="3C86528A">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Абстрактное и конкретное и их роль в познании и социальном управлении.</w:t>
      </w:r>
    </w:p>
    <w:p w14:paraId="0819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историзма и историческое сознание как факторы эффективности государственного управления.</w:t>
      </w:r>
    </w:p>
    <w:p w14:paraId="4DB2976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культура государственного управления.</w:t>
      </w:r>
    </w:p>
    <w:p w14:paraId="5767456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 метафизика – методы познания и социального управления.</w:t>
      </w:r>
    </w:p>
    <w:p w14:paraId="2FDD50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теории и практики и ее учет в управленческой деятельности.</w:t>
      </w:r>
    </w:p>
    <w:p w14:paraId="5865925E">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Рассудок, разум, интуиция в познании и принятии управленческого решения.</w:t>
      </w:r>
    </w:p>
    <w:p w14:paraId="4BACFA8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деятельность, пути ее формирования (на примере государственной службы).</w:t>
      </w:r>
    </w:p>
    <w:p w14:paraId="46134FA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Управленческая культура: сущность, содержание, значение в деятельности госслужащего.</w:t>
      </w:r>
    </w:p>
    <w:p w14:paraId="6DE482C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культура политического деятеля.</w:t>
      </w:r>
    </w:p>
    <w:p w14:paraId="7278F6F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как методология социального управления.</w:t>
      </w:r>
    </w:p>
    <w:p w14:paraId="25A714E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познания как фактор социального управления.</w:t>
      </w:r>
    </w:p>
    <w:p w14:paraId="15D9E48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Методы и принципы научной организации управленческой деятельности.</w:t>
      </w:r>
    </w:p>
    <w:p w14:paraId="63208CC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интересов и целей в становлении управленческой культуры.</w:t>
      </w:r>
    </w:p>
    <w:p w14:paraId="72C636B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и место научных принципов в управленческой деятельности.</w:t>
      </w:r>
    </w:p>
    <w:p w14:paraId="392DE4B2">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Типы политической культуры и типы личности в истории и современности.</w:t>
      </w:r>
    </w:p>
    <w:p w14:paraId="30AB4ED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Человек в системе государственного управления.</w:t>
      </w:r>
    </w:p>
    <w:p w14:paraId="36FB6CB6">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Принцип самоорганизации в функционировании систем социального управления.</w:t>
      </w:r>
    </w:p>
    <w:p w14:paraId="6686523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Индивидуальное сознание как способ саморегуляции в деятельности личности как субъекта и объекта управления.</w:t>
      </w:r>
    </w:p>
    <w:p w14:paraId="4A0CE8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сознания и ее роль в социальном управлении.</w:t>
      </w:r>
    </w:p>
    <w:p w14:paraId="6C3FDB73">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Роль экологического сознания в решении глобальных проблем современности.</w:t>
      </w:r>
    </w:p>
    <w:p w14:paraId="68D2B5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эффективности социального управления.</w:t>
      </w:r>
    </w:p>
    <w:p w14:paraId="767796E5">
      <w:pPr>
        <w:pStyle w:val="10"/>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Единство социального и биологического в развитии человека и его учет в управлении.</w:t>
      </w:r>
    </w:p>
    <w:p w14:paraId="64E4C8B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Взаимосвязь человека и природы как предмет междисциплинарного научного исследования и социального управления.</w:t>
      </w:r>
    </w:p>
    <w:p w14:paraId="37F553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логических законов в управленческой деятельности.</w:t>
      </w:r>
    </w:p>
    <w:p w14:paraId="597EE3A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Мировоззренческие основы управленческой деятельности.</w:t>
      </w:r>
    </w:p>
    <w:p w14:paraId="73F0224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Методологическая культура руководителя.</w:t>
      </w:r>
    </w:p>
    <w:p w14:paraId="5E6103B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стратегии и тактики в социальном управлении.</w:t>
      </w:r>
    </w:p>
    <w:p w14:paraId="4AD88D9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Научное творчество и его роль в социальном управлении.</w:t>
      </w:r>
    </w:p>
    <w:p w14:paraId="70BC112C">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Соотношение национального и интернационального как факторы политики.</w:t>
      </w:r>
    </w:p>
    <w:p w14:paraId="79EBBDD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Формационный и цивилизационный подход к оценке общественных явлений.</w:t>
      </w:r>
    </w:p>
    <w:p w14:paraId="63DEE0D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культура и социальное управление.</w:t>
      </w:r>
    </w:p>
    <w:p w14:paraId="7865263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социальной оценки в управлении общественными процессами.</w:t>
      </w:r>
    </w:p>
    <w:p w14:paraId="5B782B6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общественных отношений и социальное управление.</w:t>
      </w:r>
    </w:p>
    <w:p w14:paraId="2C26E2D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Свобода и ответственность личности в политике.</w:t>
      </w:r>
    </w:p>
    <w:p w14:paraId="6AD8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случайность, свобода в жизни человека и в управленческой деятельности.</w:t>
      </w:r>
    </w:p>
    <w:p w14:paraId="0715D51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Противоречия, их виды и особенности разрешения в познании и практике социального управления.</w:t>
      </w:r>
    </w:p>
    <w:p w14:paraId="6B9BFB0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формы и содержания и ее учет в управленческой деятельности.</w:t>
      </w:r>
    </w:p>
    <w:p w14:paraId="59F99C5F">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Диалектическое отрицание и его роль в управленческой деятельности.</w:t>
      </w:r>
    </w:p>
    <w:p w14:paraId="57F0D32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меры в принятии управленческого решения.</w:t>
      </w:r>
    </w:p>
    <w:p w14:paraId="4CE0AB6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Преемственность, новаторство и традиции в социальном управлении.</w:t>
      </w:r>
    </w:p>
    <w:p w14:paraId="621C3F0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системности в социальном управлении.</w:t>
      </w:r>
    </w:p>
    <w:p w14:paraId="70AB84C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в познании и социальном управлении.</w:t>
      </w:r>
    </w:p>
    <w:p w14:paraId="7F11A2D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Гипотеза как форма выработки управленческого решения.</w:t>
      </w:r>
    </w:p>
    <w:p w14:paraId="62A0857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Абстрактное и конкретное в познании и социальном управлении.</w:t>
      </w:r>
    </w:p>
    <w:p w14:paraId="432C259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Логическое и историческое в познании и социальном управлении.</w:t>
      </w:r>
    </w:p>
    <w:p w14:paraId="0FAA7D5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философского, научного и религиозного мировоззрений.</w:t>
      </w:r>
    </w:p>
    <w:p w14:paraId="1A96BBD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ненасилия.</w:t>
      </w:r>
    </w:p>
    <w:p w14:paraId="23B0BCB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и самосознание как факторы социального управления.</w:t>
      </w:r>
    </w:p>
    <w:p w14:paraId="4E436B6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Стихийное и сознательное в общественной жизни и в социальном управлении.</w:t>
      </w:r>
    </w:p>
    <w:p w14:paraId="0B7C227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объективного и субъективного в социальном управлении.</w:t>
      </w:r>
    </w:p>
    <w:p w14:paraId="3443E79C">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технократического и социального подходов в жизни общества и в государственной политике.</w:t>
      </w:r>
    </w:p>
    <w:p w14:paraId="2C19091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и случайность в государственном управлении.</w:t>
      </w:r>
    </w:p>
    <w:p w14:paraId="577F754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Субъективные условия и факторы социального управления.</w:t>
      </w:r>
    </w:p>
    <w:p w14:paraId="4FC2F32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Реализация объективных условий в социальном управлении.</w:t>
      </w:r>
    </w:p>
    <w:p w14:paraId="04F7925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Эволюция, революция, реформа.</w:t>
      </w:r>
    </w:p>
    <w:p w14:paraId="28B4CAC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Факт как элемент познания и его роль в социальном управлении.</w:t>
      </w:r>
    </w:p>
    <w:p w14:paraId="3AD4D5BE">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10.7Критерии оценки знаний студента</w:t>
      </w:r>
    </w:p>
    <w:p w14:paraId="1218A78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6DEAC4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59DA53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55049FAF">
      <w:pPr>
        <w:widowControl w:val="0"/>
        <w:spacing w:after="0" w:line="360" w:lineRule="auto"/>
        <w:jc w:val="center"/>
        <w:rPr>
          <w:rFonts w:ascii="Times New Roman" w:hAnsi="Times New Roman" w:eastAsia="Times New Roman" w:cs="Times New Roman"/>
          <w:b/>
          <w:color w:val="auto"/>
          <w:sz w:val="24"/>
          <w:szCs w:val="24"/>
          <w:lang w:eastAsia="ru-RU"/>
        </w:rPr>
      </w:pPr>
    </w:p>
    <w:p w14:paraId="2D6EEEFE">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13D347C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4069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B74D43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3BFEFE2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348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B8006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39844B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359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1D897A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3E37F2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7E6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2A993EB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540892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3657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C382A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61B6A1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487598C">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78334A3">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2F8736D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714ED57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785FA1B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«неудовлетворительно» </w:t>
      </w:r>
      <w:r>
        <w:rPr>
          <w:rFonts w:ascii="Times New Roman" w:hAnsi="Times New Roman" w:eastAsia="Times New Roman" w:cs="Times New Roman"/>
          <w:color w:val="auto"/>
          <w:sz w:val="24"/>
          <w:szCs w:val="24"/>
          <w:lang w:eastAsia="ru-RU"/>
        </w:rPr>
        <w:t>ставится, если контрольная работа не выполнена.</w:t>
      </w:r>
    </w:p>
    <w:p w14:paraId="196AEBE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5E7D4E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47B13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10A4F3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2324D4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66ECCDB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59C54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7972B6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0C0F18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4FE28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655EBE8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7EC096A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D60CC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4583D5D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DAFA0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05B5D0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0103D61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B38F49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230D171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2956805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p>
    <w:p w14:paraId="7685F36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0BD87F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0CEBD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64B0E0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086554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326C0E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7681EE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1AC43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78A7259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F5A48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59AC529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2E8EA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C6CCE8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53D3AB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49022E3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73B39C3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C7CD89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C8D5D2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63AEA7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D41E7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0448741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A9AAF4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B4352F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70D1D61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3D0E474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67D2625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0D145A43">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Критерии оценки конспекта </w:t>
      </w:r>
    </w:p>
    <w:p w14:paraId="60D77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4462312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конспекта, соответствие плану;</w:t>
      </w:r>
    </w:p>
    <w:p w14:paraId="0605046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0985DB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6F3704D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2CC0EF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00B34A2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7930375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49C72260">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2F1B37F3">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p w14:paraId="423E36A6">
      <w:pPr>
        <w:widowControl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«отлично»</w:t>
      </w:r>
    </w:p>
    <w:tbl>
      <w:tblPr>
        <w:tblStyle w:val="20"/>
        <w:tblW w:w="9498"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98"/>
      </w:tblGrid>
      <w:tr w14:paraId="164BD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7C3622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умение применять теоретические положения при решении практических задач.</w:t>
            </w:r>
          </w:p>
          <w:p w14:paraId="4D9A83C8">
            <w:pPr>
              <w:widowControl w:val="0"/>
              <w:tabs>
                <w:tab w:val="left" w:pos="2268"/>
              </w:tabs>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p w14:paraId="3BBE8046">
            <w:pPr>
              <w:widowControl w:val="0"/>
              <w:tabs>
                <w:tab w:val="left" w:pos="2268"/>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«хорошо»</w:t>
            </w:r>
          </w:p>
        </w:tc>
      </w:tr>
      <w:tr w14:paraId="6EDE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7696E359">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грамотные без существенных неточностей ответы на поставленные вопросы, за умение применять теоретические положения при решении практических задач.</w:t>
            </w:r>
          </w:p>
          <w:p w14:paraId="159CC0B9">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«удовлетворительно»</w:t>
            </w:r>
          </w:p>
          <w:p w14:paraId="399A488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5AB97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2C1B49A">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«неудовлетворительно»</w:t>
            </w:r>
          </w:p>
          <w:p w14:paraId="264907B5">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1F47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188E1F00">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pPr>
        <w:spacing w:after="0" w:line="360" w:lineRule="auto"/>
        <w:rPr>
          <w:rFonts w:ascii="Times New Roman" w:hAnsi="Times New Roman" w:cs="Times New Roman"/>
          <w:color w:val="auto"/>
          <w:sz w:val="24"/>
          <w:szCs w:val="24"/>
        </w:rPr>
      </w:pPr>
    </w:p>
    <w:p w14:paraId="552CEF22">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наэкзамене.</w:t>
      </w:r>
    </w:p>
    <w:p w14:paraId="37DEBED3">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335C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28064A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2A1BC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01C2805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3345" w:type="dxa"/>
          </w:tcPr>
          <w:p w14:paraId="1DC24853">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3499" w:type="dxa"/>
          </w:tcPr>
          <w:p w14:paraId="415D4CE8">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710A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1294B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584ACDA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48BF4FA9">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 творческое задание</w:t>
            </w:r>
          </w:p>
        </w:tc>
        <w:tc>
          <w:tcPr>
            <w:tcW w:w="3499" w:type="dxa"/>
          </w:tcPr>
          <w:p w14:paraId="6E5FECB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7E40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05AFB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2D7AAE9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56884C11">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экзамен.</w:t>
            </w:r>
          </w:p>
        </w:tc>
        <w:tc>
          <w:tcPr>
            <w:tcW w:w="3499" w:type="dxa"/>
          </w:tcPr>
          <w:p w14:paraId="45DAFC0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7D032F78">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58D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E7A558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56302263">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0FA423F5">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контрольная работа, тест, творческое задание, контрольные вопросы, выносимые на экзамен</w:t>
            </w:r>
          </w:p>
        </w:tc>
        <w:tc>
          <w:tcPr>
            <w:tcW w:w="3499" w:type="dxa"/>
          </w:tcPr>
          <w:p w14:paraId="2704286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07DDB365">
      <w:pPr>
        <w:widowControl w:val="0"/>
        <w:spacing w:after="0" w:line="360" w:lineRule="auto"/>
        <w:ind w:firstLine="709"/>
        <w:jc w:val="both"/>
        <w:rPr>
          <w:rStyle w:val="37"/>
          <w:rFonts w:eastAsiaTheme="minorHAnsi"/>
          <w:color w:val="auto"/>
          <w:sz w:val="24"/>
          <w:szCs w:val="24"/>
        </w:rPr>
      </w:pPr>
      <w:r>
        <w:rPr>
          <w:rStyle w:val="37"/>
          <w:rFonts w:eastAsiaTheme="minorHAnsi"/>
          <w:color w:val="auto"/>
          <w:sz w:val="24"/>
          <w:szCs w:val="24"/>
        </w:rPr>
        <w:t>Данный перечень может быть конкретизирован в зависимости от контингента обучающихся.</w:t>
      </w:r>
    </w:p>
    <w:p w14:paraId="5F37CDA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pPr>
        <w:pStyle w:val="33"/>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61F5346">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828919F">
      <w:pPr>
        <w:spacing w:after="0" w:line="360" w:lineRule="auto"/>
        <w:rPr>
          <w:rFonts w:ascii="Times New Roman" w:hAnsi="Times New Roman" w:cs="Times New Roman"/>
          <w:color w:val="auto"/>
          <w:sz w:val="24"/>
          <w:szCs w:val="24"/>
        </w:rPr>
      </w:pPr>
    </w:p>
    <w:p w14:paraId="1767465F">
      <w:pPr>
        <w:spacing w:after="0" w:line="360" w:lineRule="auto"/>
        <w:rPr>
          <w:rFonts w:ascii="Times New Roman" w:hAnsi="Times New Roman" w:cs="Times New Roman"/>
          <w:color w:val="auto"/>
          <w:sz w:val="24"/>
          <w:szCs w:val="24"/>
        </w:rPr>
      </w:pPr>
    </w:p>
    <w:p w14:paraId="70037A88">
      <w:pPr>
        <w:spacing w:after="0" w:line="360" w:lineRule="auto"/>
        <w:rPr>
          <w:rFonts w:ascii="Times New Roman" w:hAnsi="Times New Roman" w:cs="Times New Roman"/>
          <w:color w:val="auto"/>
          <w:sz w:val="24"/>
          <w:szCs w:val="24"/>
        </w:rPr>
      </w:pPr>
    </w:p>
    <w:p w14:paraId="754AE5B8">
      <w:pPr>
        <w:spacing w:after="0" w:line="360" w:lineRule="auto"/>
        <w:rPr>
          <w:rFonts w:ascii="Times New Roman" w:hAnsi="Times New Roman" w:cs="Times New Roman"/>
          <w:color w:val="auto"/>
          <w:sz w:val="24"/>
          <w:szCs w:val="24"/>
        </w:rPr>
      </w:pPr>
    </w:p>
    <w:p w14:paraId="3D2C2A25">
      <w:pPr>
        <w:spacing w:after="0" w:line="360" w:lineRule="auto"/>
        <w:rPr>
          <w:rFonts w:ascii="Times New Roman" w:hAnsi="Times New Roman" w:cs="Times New Roman"/>
          <w:color w:val="auto"/>
          <w:sz w:val="24"/>
          <w:szCs w:val="24"/>
        </w:rPr>
      </w:pPr>
    </w:p>
    <w:p w14:paraId="21348C35">
      <w:pPr>
        <w:spacing w:after="0" w:line="360" w:lineRule="auto"/>
        <w:rPr>
          <w:rFonts w:ascii="Times New Roman" w:hAnsi="Times New Roman" w:cs="Times New Roman"/>
          <w:color w:val="auto"/>
          <w:sz w:val="24"/>
          <w:szCs w:val="24"/>
        </w:rPr>
      </w:pPr>
    </w:p>
    <w:p w14:paraId="53CF3568">
      <w:pPr>
        <w:spacing w:after="0" w:line="360" w:lineRule="auto"/>
        <w:rPr>
          <w:rFonts w:ascii="Times New Roman" w:hAnsi="Times New Roman" w:cs="Times New Roman"/>
          <w:color w:val="auto"/>
          <w:sz w:val="24"/>
          <w:szCs w:val="24"/>
        </w:rPr>
      </w:pPr>
    </w:p>
    <w:p w14:paraId="00B60A93">
      <w:pPr>
        <w:spacing w:after="0" w:line="360" w:lineRule="auto"/>
        <w:rPr>
          <w:rFonts w:ascii="Times New Roman" w:hAnsi="Times New Roman" w:cs="Times New Roman"/>
          <w:color w:val="auto"/>
          <w:sz w:val="24"/>
          <w:szCs w:val="24"/>
        </w:rPr>
      </w:pPr>
    </w:p>
    <w:p w14:paraId="088437BE">
      <w:pPr>
        <w:spacing w:after="0" w:line="360" w:lineRule="auto"/>
        <w:rPr>
          <w:rFonts w:ascii="Times New Roman" w:hAnsi="Times New Roman" w:cs="Times New Roman"/>
          <w:color w:val="auto"/>
          <w:sz w:val="24"/>
          <w:szCs w:val="24"/>
        </w:rPr>
      </w:pPr>
    </w:p>
    <w:p w14:paraId="6C4BFC8E">
      <w:pPr>
        <w:spacing w:after="0" w:line="360" w:lineRule="auto"/>
        <w:rPr>
          <w:rFonts w:ascii="Times New Roman" w:hAnsi="Times New Roman" w:cs="Times New Roman"/>
          <w:color w:val="auto"/>
          <w:sz w:val="24"/>
          <w:szCs w:val="24"/>
        </w:rPr>
      </w:pPr>
    </w:p>
    <w:p w14:paraId="3100682A">
      <w:pPr>
        <w:spacing w:after="0" w:line="360" w:lineRule="auto"/>
        <w:rPr>
          <w:rFonts w:ascii="Times New Roman" w:hAnsi="Times New Roman" w:cs="Times New Roman"/>
          <w:color w:val="auto"/>
          <w:sz w:val="24"/>
          <w:szCs w:val="24"/>
        </w:rPr>
      </w:pPr>
    </w:p>
    <w:p w14:paraId="2471E2B7">
      <w:pPr>
        <w:spacing w:after="0" w:line="360" w:lineRule="auto"/>
        <w:rPr>
          <w:rFonts w:ascii="Times New Roman" w:hAnsi="Times New Roman" w:cs="Times New Roman"/>
          <w:color w:val="auto"/>
          <w:sz w:val="24"/>
          <w:szCs w:val="24"/>
        </w:rPr>
      </w:pPr>
    </w:p>
    <w:p w14:paraId="40CACDD3">
      <w:pPr>
        <w:spacing w:after="0" w:line="360" w:lineRule="auto"/>
        <w:rPr>
          <w:rFonts w:ascii="Times New Roman" w:hAnsi="Times New Roman" w:cs="Times New Roman"/>
          <w:color w:val="auto"/>
          <w:sz w:val="24"/>
          <w:szCs w:val="24"/>
        </w:rPr>
      </w:pPr>
    </w:p>
    <w:p w14:paraId="1E861A27">
      <w:pPr>
        <w:spacing w:after="0" w:line="360" w:lineRule="auto"/>
        <w:rPr>
          <w:rFonts w:ascii="Times New Roman" w:hAnsi="Times New Roman" w:cs="Times New Roman"/>
          <w:color w:val="auto"/>
          <w:sz w:val="24"/>
          <w:szCs w:val="24"/>
        </w:rPr>
      </w:pPr>
    </w:p>
    <w:p w14:paraId="5080B34F">
      <w:pPr>
        <w:spacing w:after="0" w:line="360" w:lineRule="auto"/>
        <w:rPr>
          <w:rFonts w:ascii="Times New Roman" w:hAnsi="Times New Roman" w:cs="Times New Roman"/>
          <w:color w:val="auto"/>
          <w:sz w:val="24"/>
          <w:szCs w:val="24"/>
        </w:rPr>
      </w:pPr>
    </w:p>
    <w:p w14:paraId="746BB9EF">
      <w:pPr>
        <w:pStyle w:val="23"/>
        <w:numPr>
          <w:ilvl w:val="0"/>
          <w:numId w:val="15"/>
        </w:numPr>
        <w:ind w:left="0"/>
        <w:jc w:val="both"/>
        <w:rPr>
          <w:b/>
          <w:bCs/>
          <w:color w:val="auto"/>
        </w:rPr>
      </w:pPr>
      <w:r>
        <w:rPr>
          <w:b/>
          <w:bCs/>
          <w:color w:val="auto"/>
        </w:rPr>
        <w:t>ЛИСТ ВНЕСЕНИЯ ИЗМЕНЕНИЙ В РАБОЧУЮ ПРОГРАММУ УЧЕБНОЙ ДИСЦИПЛИНЫ</w:t>
      </w:r>
    </w:p>
    <w:p w14:paraId="63C8F6AA">
      <w:pPr>
        <w:pStyle w:val="23"/>
        <w:ind w:left="0"/>
        <w:jc w:val="center"/>
        <w:rPr>
          <w:b/>
          <w:bCs/>
          <w:color w:val="auto"/>
        </w:rPr>
      </w:pPr>
    </w:p>
    <w:p w14:paraId="2FABC6E1">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«Философия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6BF96786">
      <w:pPr>
        <w:pStyle w:val="23"/>
        <w:ind w:left="0" w:firstLine="720"/>
        <w:jc w:val="both"/>
        <w:rPr>
          <w:color w:val="auto"/>
        </w:rPr>
      </w:pPr>
    </w:p>
    <w:p w14:paraId="5A056BF3">
      <w:pPr>
        <w:pStyle w:val="23"/>
        <w:ind w:left="0" w:firstLine="720"/>
        <w:jc w:val="both"/>
        <w:rPr>
          <w:color w:val="auto"/>
        </w:rPr>
      </w:pPr>
      <w:r>
        <w:rPr>
          <w:color w:val="auto"/>
        </w:rPr>
        <w:t xml:space="preserve">В программу учебной дисциплины вносятся следующие изменения: </w:t>
      </w:r>
    </w:p>
    <w:p w14:paraId="1D0B3540">
      <w:pPr>
        <w:pStyle w:val="23"/>
        <w:ind w:left="0" w:firstLine="720"/>
        <w:jc w:val="both"/>
        <w:rPr>
          <w:color w:val="auto"/>
        </w:rPr>
      </w:pPr>
      <w:r>
        <w:rPr>
          <w:color w:val="auto"/>
        </w:rPr>
        <w:t xml:space="preserve">1. </w:t>
      </w:r>
    </w:p>
    <w:p w14:paraId="5206A846">
      <w:pPr>
        <w:pStyle w:val="23"/>
        <w:ind w:left="0" w:firstLine="720"/>
        <w:jc w:val="both"/>
        <w:rPr>
          <w:color w:val="auto"/>
        </w:rPr>
      </w:pPr>
    </w:p>
    <w:p w14:paraId="64725EF8">
      <w:pPr>
        <w:pStyle w:val="23"/>
        <w:ind w:left="0" w:firstLine="720"/>
        <w:jc w:val="both"/>
        <w:rPr>
          <w:color w:val="auto"/>
        </w:rPr>
      </w:pPr>
      <w:r>
        <w:rPr>
          <w:color w:val="auto"/>
        </w:rPr>
        <w:t>Изменения в рабочую программу учебной дисциплины внесены:</w:t>
      </w:r>
    </w:p>
    <w:p w14:paraId="12B22C42">
      <w:pPr>
        <w:pStyle w:val="23"/>
        <w:ind w:left="0" w:firstLine="720"/>
        <w:jc w:val="both"/>
        <w:rPr>
          <w:color w:val="auto"/>
        </w:rPr>
      </w:pPr>
      <w:r>
        <w:rPr>
          <w:color w:val="auto"/>
        </w:rPr>
        <w:t xml:space="preserve">Должность, </w:t>
      </w:r>
    </w:p>
    <w:p w14:paraId="5858A37C">
      <w:pPr>
        <w:pStyle w:val="23"/>
        <w:ind w:left="0" w:firstLine="720"/>
        <w:jc w:val="both"/>
        <w:rPr>
          <w:color w:val="auto"/>
        </w:rPr>
      </w:pPr>
      <w:r>
        <w:rPr>
          <w:color w:val="auto"/>
        </w:rPr>
        <w:t>Звание преподавателя                               ________________ФИО</w:t>
      </w:r>
    </w:p>
    <w:p w14:paraId="5B84BF23">
      <w:pPr>
        <w:pStyle w:val="23"/>
        <w:ind w:left="0" w:firstLine="720"/>
        <w:jc w:val="both"/>
        <w:rPr>
          <w:color w:val="auto"/>
        </w:rPr>
      </w:pPr>
    </w:p>
    <w:p w14:paraId="0EA57B8F">
      <w:pPr>
        <w:pStyle w:val="23"/>
        <w:ind w:left="0" w:firstLine="720"/>
        <w:jc w:val="both"/>
        <w:rPr>
          <w:color w:val="auto"/>
        </w:rPr>
      </w:pPr>
      <w:r>
        <w:rPr>
          <w:color w:val="auto"/>
        </w:rPr>
        <w:t>Внесение изменений в рабочую программу учебной дисциплиныутверждены на заседании кафедры «                     »</w:t>
      </w:r>
    </w:p>
    <w:p w14:paraId="7D81C841">
      <w:pPr>
        <w:pStyle w:val="23"/>
        <w:ind w:left="0" w:firstLine="720"/>
        <w:jc w:val="both"/>
        <w:rPr>
          <w:color w:val="auto"/>
        </w:rPr>
      </w:pPr>
      <w:r>
        <w:rPr>
          <w:color w:val="auto"/>
        </w:rPr>
        <w:t>Протокол № __ от __.__. 20__ года.</w:t>
      </w:r>
    </w:p>
    <w:p w14:paraId="76EC655D">
      <w:pPr>
        <w:pStyle w:val="23"/>
        <w:ind w:left="0" w:firstLine="720"/>
        <w:jc w:val="both"/>
        <w:rPr>
          <w:color w:val="auto"/>
        </w:rPr>
      </w:pPr>
    </w:p>
    <w:p w14:paraId="65F99572">
      <w:pPr>
        <w:pStyle w:val="23"/>
        <w:ind w:left="0" w:firstLine="720"/>
        <w:jc w:val="both"/>
        <w:rPr>
          <w:color w:val="auto"/>
        </w:rPr>
      </w:pPr>
      <w:r>
        <w:rPr>
          <w:color w:val="auto"/>
        </w:rPr>
        <w:t>Зав. кафедрой               _______________________________ФИО</w:t>
      </w:r>
    </w:p>
    <w:p w14:paraId="32E72F93">
      <w:pPr>
        <w:pStyle w:val="23"/>
        <w:spacing w:line="360" w:lineRule="auto"/>
        <w:ind w:left="0" w:firstLine="720"/>
        <w:jc w:val="both"/>
        <w:rPr>
          <w:color w:val="auto"/>
        </w:rPr>
      </w:pPr>
    </w:p>
    <w:bookmarkEnd w:id="0"/>
    <w:sectPr>
      <w:footerReference r:id="rId5" w:type="default"/>
      <w:pgSz w:w="11906" w:h="16838"/>
      <w:pgMar w:top="1134" w:right="850" w:bottom="1134" w:left="1418"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F16E3E2">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29</w:t>
        </w:r>
        <w:r>
          <w:rPr>
            <w:rFonts w:ascii="Times New Roman" w:hAnsi="Times New Roman" w:cs="Times New Roman"/>
            <w:sz w:val="24"/>
            <w:szCs w:val="24"/>
          </w:rPr>
          <w:fldChar w:fldCharType="end"/>
        </w:r>
      </w:p>
    </w:sdtContent>
  </w:sdt>
  <w:p w14:paraId="4C3106B4">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336D7"/>
    <w:multiLevelType w:val="multilevel"/>
    <w:tmpl w:val="0D6336D7"/>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0E004308"/>
    <w:multiLevelType w:val="singleLevel"/>
    <w:tmpl w:val="0E004308"/>
    <w:lvl w:ilvl="0" w:tentative="0">
      <w:start w:val="0"/>
      <w:numFmt w:val="bullet"/>
      <w:lvlText w:val="-"/>
      <w:lvlJc w:val="left"/>
      <w:pPr>
        <w:tabs>
          <w:tab w:val="left" w:pos="360"/>
        </w:tabs>
        <w:ind w:left="360" w:hanging="360"/>
      </w:pPr>
      <w:rPr>
        <w:rFonts w:hint="default"/>
      </w:rPr>
    </w:lvl>
  </w:abstractNum>
  <w:abstractNum w:abstractNumId="2">
    <w:nsid w:val="11285689"/>
    <w:multiLevelType w:val="multilevel"/>
    <w:tmpl w:val="11285689"/>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1C6E50FC"/>
    <w:multiLevelType w:val="multilevel"/>
    <w:tmpl w:val="1C6E50FC"/>
    <w:lvl w:ilvl="0" w:tentative="0">
      <w:start w:val="3"/>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F147BAB"/>
    <w:multiLevelType w:val="multilevel"/>
    <w:tmpl w:val="1F147BAB"/>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492456"/>
    <w:multiLevelType w:val="multilevel"/>
    <w:tmpl w:val="3B492456"/>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8">
    <w:nsid w:val="3CD02E7F"/>
    <w:multiLevelType w:val="multilevel"/>
    <w:tmpl w:val="3CD02E7F"/>
    <w:lvl w:ilvl="0" w:tentative="0">
      <w:start w:val="10"/>
      <w:numFmt w:val="decimal"/>
      <w:lvlText w:val="%1"/>
      <w:lvlJc w:val="left"/>
      <w:pPr>
        <w:ind w:left="420" w:hanging="420"/>
      </w:pPr>
      <w:rPr>
        <w:rFonts w:hint="default"/>
      </w:rPr>
    </w:lvl>
    <w:lvl w:ilvl="1" w:tentative="0">
      <w:start w:val="3"/>
      <w:numFmt w:val="decimal"/>
      <w:lvlText w:val="%1.%2"/>
      <w:lvlJc w:val="left"/>
      <w:pPr>
        <w:ind w:left="1155" w:hanging="420"/>
      </w:pPr>
      <w:rPr>
        <w:rFonts w:hint="default"/>
      </w:rPr>
    </w:lvl>
    <w:lvl w:ilvl="2" w:tentative="0">
      <w:start w:val="1"/>
      <w:numFmt w:val="decimal"/>
      <w:lvlText w:val="%1.%2.%3"/>
      <w:lvlJc w:val="left"/>
      <w:pPr>
        <w:ind w:left="2190" w:hanging="720"/>
      </w:pPr>
      <w:rPr>
        <w:rFonts w:hint="default"/>
      </w:rPr>
    </w:lvl>
    <w:lvl w:ilvl="3" w:tentative="0">
      <w:start w:val="1"/>
      <w:numFmt w:val="decimal"/>
      <w:lvlText w:val="%1.%2.%3.%4"/>
      <w:lvlJc w:val="left"/>
      <w:pPr>
        <w:ind w:left="2925" w:hanging="720"/>
      </w:pPr>
      <w:rPr>
        <w:rFonts w:hint="default"/>
      </w:rPr>
    </w:lvl>
    <w:lvl w:ilvl="4" w:tentative="0">
      <w:start w:val="1"/>
      <w:numFmt w:val="decimal"/>
      <w:lvlText w:val="%1.%2.%3.%4.%5"/>
      <w:lvlJc w:val="left"/>
      <w:pPr>
        <w:ind w:left="4020" w:hanging="1080"/>
      </w:pPr>
      <w:rPr>
        <w:rFonts w:hint="default"/>
      </w:rPr>
    </w:lvl>
    <w:lvl w:ilvl="5" w:tentative="0">
      <w:start w:val="1"/>
      <w:numFmt w:val="decimal"/>
      <w:lvlText w:val="%1.%2.%3.%4.%5.%6"/>
      <w:lvlJc w:val="left"/>
      <w:pPr>
        <w:ind w:left="4755" w:hanging="1080"/>
      </w:pPr>
      <w:rPr>
        <w:rFonts w:hint="default"/>
      </w:rPr>
    </w:lvl>
    <w:lvl w:ilvl="6" w:tentative="0">
      <w:start w:val="1"/>
      <w:numFmt w:val="decimal"/>
      <w:lvlText w:val="%1.%2.%3.%4.%5.%6.%7"/>
      <w:lvlJc w:val="left"/>
      <w:pPr>
        <w:ind w:left="5850" w:hanging="1440"/>
      </w:pPr>
      <w:rPr>
        <w:rFonts w:hint="default"/>
      </w:rPr>
    </w:lvl>
    <w:lvl w:ilvl="7" w:tentative="0">
      <w:start w:val="1"/>
      <w:numFmt w:val="decimal"/>
      <w:lvlText w:val="%1.%2.%3.%4.%5.%6.%7.%8"/>
      <w:lvlJc w:val="left"/>
      <w:pPr>
        <w:ind w:left="6585" w:hanging="1440"/>
      </w:pPr>
      <w:rPr>
        <w:rFonts w:hint="default"/>
      </w:rPr>
    </w:lvl>
    <w:lvl w:ilvl="8" w:tentative="0">
      <w:start w:val="1"/>
      <w:numFmt w:val="decimal"/>
      <w:lvlText w:val="%1.%2.%3.%4.%5.%6.%7.%8.%9"/>
      <w:lvlJc w:val="left"/>
      <w:pPr>
        <w:ind w:left="7680" w:hanging="1800"/>
      </w:pPr>
      <w:rPr>
        <w:rFonts w:hint="default"/>
      </w:r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6D62262"/>
    <w:multiLevelType w:val="multilevel"/>
    <w:tmpl w:val="56D62262"/>
    <w:lvl w:ilvl="0" w:tentative="0">
      <w:start w:val="3"/>
      <w:numFmt w:val="decimal"/>
      <w:lvlText w:val="%1."/>
      <w:lvlJc w:val="left"/>
      <w:pPr>
        <w:ind w:left="720" w:hanging="360"/>
      </w:pPr>
      <w:rPr>
        <w:rFonts w:hint="default"/>
      </w:r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1">
    <w:nsid w:val="57E9598E"/>
    <w:multiLevelType w:val="multilevel"/>
    <w:tmpl w:val="57E9598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2">
    <w:nsid w:val="5CD073BB"/>
    <w:multiLevelType w:val="singleLevel"/>
    <w:tmpl w:val="5CD073BB"/>
    <w:lvl w:ilvl="0" w:tentative="0">
      <w:start w:val="1"/>
      <w:numFmt w:val="decimal"/>
      <w:lvlText w:val="%1."/>
      <w:lvlJc w:val="left"/>
      <w:pPr>
        <w:tabs>
          <w:tab w:val="left" w:pos="360"/>
        </w:tabs>
        <w:ind w:left="360" w:hanging="360"/>
      </w:pPr>
      <w:rPr>
        <w:rFonts w:hint="default"/>
      </w:rPr>
    </w:lvl>
  </w:abstractNum>
  <w:abstractNum w:abstractNumId="13">
    <w:nsid w:val="74A6657E"/>
    <w:multiLevelType w:val="multilevel"/>
    <w:tmpl w:val="74A6657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4">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7F6F"/>
    <w:rsid w:val="000B7426"/>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52E0"/>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3A6B"/>
    <w:rsid w:val="002664CE"/>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1FBD"/>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27DC"/>
    <w:rsid w:val="005A46FF"/>
    <w:rsid w:val="005C02DF"/>
    <w:rsid w:val="005C0469"/>
    <w:rsid w:val="005C74B8"/>
    <w:rsid w:val="005D1FE3"/>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3104"/>
    <w:rsid w:val="007B534E"/>
    <w:rsid w:val="007B69D0"/>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2FBB"/>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1AD"/>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25E"/>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C6CB4"/>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943E7"/>
    <w:rsid w:val="00F97159"/>
    <w:rsid w:val="00FA3498"/>
    <w:rsid w:val="00FA46E1"/>
    <w:rsid w:val="00FB01B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 w:val="645C772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51"/>
    <w:unhideWhenUsed/>
    <w:qFormat/>
    <w:uiPriority w:val="99"/>
    <w:pPr>
      <w:spacing w:after="120" w:line="480" w:lineRule="auto"/>
    </w:pPr>
  </w:style>
  <w:style w:type="paragraph" w:styleId="11">
    <w:name w:val="Body Text Indent 3"/>
    <w:basedOn w:val="1"/>
    <w:link w:val="50"/>
    <w:unhideWhenUsed/>
    <w:qFormat/>
    <w:uiPriority w:val="99"/>
    <w:pPr>
      <w:spacing w:after="120"/>
      <w:ind w:left="283"/>
    </w:pPr>
    <w:rPr>
      <w:sz w:val="16"/>
      <w:szCs w:val="16"/>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52"/>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qFormat/>
    <w:uiPriority w:val="99"/>
    <w:pPr>
      <w:spacing w:after="120" w:line="480" w:lineRule="auto"/>
      <w:ind w:left="283"/>
    </w:pPr>
  </w:style>
  <w:style w:type="table" w:styleId="2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9"/>
    <w:semiHidden/>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qFormat/>
    <w:uiPriority w:val="99"/>
  </w:style>
  <w:style w:type="paragraph" w:customStyle="1" w:styleId="31">
    <w:name w:val="Абзац списка1"/>
    <w:basedOn w:val="1"/>
    <w:qFormat/>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qFormat/>
    <w:uiPriority w:val="0"/>
    <w:rPr>
      <w:rFonts w:eastAsia="Times New Roman" w:cs="Times New Roman"/>
      <w:b/>
      <w:bCs/>
      <w:shd w:val="clear" w:color="auto" w:fill="FFFFFF"/>
    </w:rPr>
  </w:style>
  <w:style w:type="paragraph" w:customStyle="1" w:styleId="33">
    <w:name w:val="Основной текст (2)"/>
    <w:basedOn w:val="1"/>
    <w:link w:val="32"/>
    <w:qFormat/>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qFormat/>
    <w:uiPriority w:val="0"/>
    <w:rPr>
      <w:rFonts w:eastAsia="Times New Roman" w:cs="Times New Roman"/>
      <w:b/>
      <w:bCs/>
      <w:shd w:val="clear" w:color="auto" w:fill="FFFFFF"/>
    </w:rPr>
  </w:style>
  <w:style w:type="paragraph" w:customStyle="1" w:styleId="36">
    <w:name w:val="Подпись к таблице (3)"/>
    <w:basedOn w:val="1"/>
    <w:link w:val="35"/>
    <w:qFormat/>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qFormat/>
    <w:uiPriority w:val="0"/>
    <w:rPr>
      <w:rFonts w:ascii="Times New Roman" w:hAnsi="Times New Roman" w:eastAsia="Times New Roman" w:cs="Times New Roman"/>
      <w:u w:val="none"/>
    </w:rPr>
  </w:style>
  <w:style w:type="character" w:customStyle="1" w:styleId="38">
    <w:name w:val="Заголовок №2_"/>
    <w:basedOn w:val="4"/>
    <w:link w:val="39"/>
    <w:qFormat/>
    <w:uiPriority w:val="0"/>
    <w:rPr>
      <w:rFonts w:eastAsia="Times New Roman"/>
      <w:sz w:val="23"/>
      <w:szCs w:val="23"/>
      <w:shd w:val="clear" w:color="auto" w:fill="FFFFFF"/>
    </w:rPr>
  </w:style>
  <w:style w:type="paragraph" w:customStyle="1" w:styleId="39">
    <w:name w:val="Заголовок №2"/>
    <w:basedOn w:val="1"/>
    <w:link w:val="38"/>
    <w:qFormat/>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qFormat/>
    <w:uiPriority w:val="0"/>
    <w:rPr>
      <w:rFonts w:eastAsia="Times New Roman"/>
      <w:sz w:val="23"/>
      <w:szCs w:val="23"/>
      <w:shd w:val="clear" w:color="auto" w:fill="FFFFFF"/>
    </w:rPr>
  </w:style>
  <w:style w:type="paragraph" w:customStyle="1" w:styleId="41">
    <w:name w:val="Основной текст (13)"/>
    <w:basedOn w:val="1"/>
    <w:link w:val="40"/>
    <w:qFormat/>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qFormat/>
    <w:uiPriority w:val="0"/>
    <w:rPr>
      <w:rFonts w:eastAsia="Times New Roman"/>
      <w:sz w:val="23"/>
      <w:szCs w:val="23"/>
      <w:shd w:val="clear" w:color="auto" w:fill="FFFFFF"/>
    </w:rPr>
  </w:style>
  <w:style w:type="paragraph" w:customStyle="1" w:styleId="43">
    <w:name w:val="Основной текст (14)"/>
    <w:basedOn w:val="1"/>
    <w:link w:val="42"/>
    <w:qFormat/>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qFormat/>
    <w:uiPriority w:val="99"/>
  </w:style>
  <w:style w:type="character" w:customStyle="1" w:styleId="48">
    <w:name w:val="Заголовок 2 Знак"/>
    <w:basedOn w:val="4"/>
    <w:link w:val="2"/>
    <w:qFormat/>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qFormat/>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1"/>
    <w:qFormat/>
    <w:uiPriority w:val="99"/>
    <w:rPr>
      <w:sz w:val="16"/>
      <w:szCs w:val="16"/>
    </w:rPr>
  </w:style>
  <w:style w:type="character" w:customStyle="1" w:styleId="51">
    <w:name w:val="Основной текст 2 Знак"/>
    <w:basedOn w:val="4"/>
    <w:link w:val="10"/>
    <w:qFormat/>
    <w:uiPriority w:val="99"/>
  </w:style>
  <w:style w:type="character" w:customStyle="1" w:styleId="52">
    <w:name w:val="Основной текст с отступом Знак"/>
    <w:basedOn w:val="4"/>
    <w:link w:val="16"/>
    <w:qFormat/>
    <w:uiPriority w:val="0"/>
  </w:style>
  <w:style w:type="character" w:customStyle="1" w:styleId="53">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E9D4C-06DB-4F52-B1C9-DD90AF088A1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59</Pages>
  <Words>13749</Words>
  <Characters>78374</Characters>
  <Lines>653</Lines>
  <Paragraphs>183</Paragraphs>
  <TotalTime>2753</TotalTime>
  <ScaleCrop>false</ScaleCrop>
  <LinksUpToDate>false</LinksUpToDate>
  <CharactersWithSpaces>91940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2021-02-24T04:19:00Z</cp:lastPrinted>
  <dcterms:modified xsi:type="dcterms:W3CDTF">2026-05-07T03:26:43Z</dcterms:modified>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28968F1CCBD34A39BD2DB1E4F301A3B2_12</vt:lpwstr>
  </property>
</Properties>
</file>